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3259" w14:textId="44B35CFE" w:rsidR="00B94C76" w:rsidRDefault="00422DBA" w:rsidP="002B2652">
      <w:pPr>
        <w:jc w:val="both"/>
        <w:rPr>
          <w:b/>
        </w:rPr>
      </w:pPr>
      <w:r>
        <w:rPr>
          <w:b/>
        </w:rPr>
        <w:t xml:space="preserve"> </w:t>
      </w:r>
      <w:r w:rsidR="00B94C76">
        <w:rPr>
          <w:b/>
        </w:rPr>
        <w:t xml:space="preserve">How we grow and process our hemp CBD: </w:t>
      </w:r>
    </w:p>
    <w:p w14:paraId="1F838BCC" w14:textId="6C15E812" w:rsidR="00EE1BD5" w:rsidRDefault="00B94C76" w:rsidP="00EE1BD5">
      <w:pPr>
        <w:spacing w:after="0"/>
        <w:jc w:val="both"/>
        <w:rPr>
          <w:bCs/>
        </w:rPr>
      </w:pPr>
      <w:r>
        <w:rPr>
          <w:b/>
        </w:rPr>
        <w:t xml:space="preserve">   </w:t>
      </w:r>
      <w:r>
        <w:rPr>
          <w:bCs/>
        </w:rPr>
        <w:t xml:space="preserve"> Our high-CBD plants are grown outside</w:t>
      </w:r>
      <w:r w:rsidR="0005064A">
        <w:rPr>
          <w:bCs/>
        </w:rPr>
        <w:t>,</w:t>
      </w:r>
      <w:r>
        <w:rPr>
          <w:bCs/>
        </w:rPr>
        <w:t xml:space="preserve"> with natural sunlight, wind, and rain</w:t>
      </w:r>
      <w:r w:rsidR="0005064A">
        <w:rPr>
          <w:bCs/>
        </w:rPr>
        <w:t>,</w:t>
      </w:r>
      <w:r>
        <w:rPr>
          <w:bCs/>
        </w:rPr>
        <w:t xml:space="preserve"> to produce higher quality plants than those grown indoors under </w:t>
      </w:r>
      <w:proofErr w:type="gramStart"/>
      <w:r>
        <w:rPr>
          <w:bCs/>
        </w:rPr>
        <w:t>grow</w:t>
      </w:r>
      <w:proofErr w:type="gramEnd"/>
      <w:r>
        <w:rPr>
          <w:bCs/>
        </w:rPr>
        <w:t xml:space="preserve"> lights.  Our hemp plants are grown in soil that is enriched with </w:t>
      </w:r>
      <w:proofErr w:type="gramStart"/>
      <w:r>
        <w:rPr>
          <w:bCs/>
        </w:rPr>
        <w:t>compost</w:t>
      </w:r>
      <w:proofErr w:type="gramEnd"/>
      <w:r>
        <w:rPr>
          <w:bCs/>
        </w:rPr>
        <w:t xml:space="preserve"> and we use organic fertilizers through the growing season. The outdoor environment discourages </w:t>
      </w:r>
      <w:r w:rsidR="0097426B">
        <w:rPr>
          <w:bCs/>
        </w:rPr>
        <w:t xml:space="preserve">some </w:t>
      </w:r>
      <w:r>
        <w:rPr>
          <w:bCs/>
        </w:rPr>
        <w:t xml:space="preserve">insect and disease infestations that </w:t>
      </w:r>
      <w:r w:rsidR="0097426B">
        <w:rPr>
          <w:bCs/>
        </w:rPr>
        <w:t>may occur</w:t>
      </w:r>
      <w:r>
        <w:rPr>
          <w:bCs/>
        </w:rPr>
        <w:t xml:space="preserve"> on indoor plants and would be treated with pesticides and fungicides. Our CBD </w:t>
      </w:r>
      <w:r w:rsidR="007C5024">
        <w:rPr>
          <w:bCs/>
        </w:rPr>
        <w:t>does</w:t>
      </w:r>
      <w:r>
        <w:rPr>
          <w:bCs/>
        </w:rPr>
        <w:t xml:space="preserve"> not have the residual pesticides and fungicides you might find in other CBD products</w:t>
      </w:r>
      <w:r w:rsidR="0097426B">
        <w:rPr>
          <w:bCs/>
        </w:rPr>
        <w:t xml:space="preserve"> sourced from non-organic growers</w:t>
      </w:r>
      <w:r>
        <w:rPr>
          <w:bCs/>
        </w:rPr>
        <w:t xml:space="preserve">. </w:t>
      </w:r>
    </w:p>
    <w:p w14:paraId="6683940A" w14:textId="7D98C446" w:rsidR="0097426B" w:rsidRDefault="005F3D5E" w:rsidP="002B2652">
      <w:pPr>
        <w:jc w:val="both"/>
        <w:rPr>
          <w:bCs/>
        </w:rPr>
      </w:pPr>
      <w:r>
        <w:rPr>
          <w:bCs/>
        </w:rPr>
        <w:t xml:space="preserve">   We harvest our plants in the fall, remove the fan leaves, and air </w:t>
      </w:r>
      <w:proofErr w:type="gramStart"/>
      <w:r>
        <w:rPr>
          <w:bCs/>
        </w:rPr>
        <w:t>dry</w:t>
      </w:r>
      <w:proofErr w:type="gramEnd"/>
      <w:r>
        <w:rPr>
          <w:bCs/>
        </w:rPr>
        <w:t xml:space="preserve"> them in our barn. Once dried we remove the buds and store them in glass jars to cure for a month, using silica gel bags in each jar to remove excess moisture and prevent mold. Then our hemp buds are slowly heated in coconut oil for many hours, accomplishing the decarboxylation </w:t>
      </w:r>
      <w:r w:rsidR="00EE1BD5">
        <w:rPr>
          <w:bCs/>
        </w:rPr>
        <w:t>that</w:t>
      </w:r>
      <w:r>
        <w:rPr>
          <w:bCs/>
        </w:rPr>
        <w:t xml:space="preserve"> convert</w:t>
      </w:r>
      <w:r w:rsidR="00EE1BD5">
        <w:rPr>
          <w:bCs/>
        </w:rPr>
        <w:t>s</w:t>
      </w:r>
      <w:r>
        <w:rPr>
          <w:bCs/>
        </w:rPr>
        <w:t xml:space="preserve"> CBD acid to CBD (cannabid</w:t>
      </w:r>
      <w:r w:rsidR="004B6278">
        <w:rPr>
          <w:bCs/>
        </w:rPr>
        <w:t>iol</w:t>
      </w:r>
      <w:r>
        <w:rPr>
          <w:bCs/>
        </w:rPr>
        <w:t xml:space="preserve">), a more biologically active form of the cannabinoid. While </w:t>
      </w:r>
      <w:r w:rsidR="00122D2C">
        <w:rPr>
          <w:bCs/>
        </w:rPr>
        <w:t xml:space="preserve">the oil and buds are </w:t>
      </w:r>
      <w:r>
        <w:rPr>
          <w:bCs/>
        </w:rPr>
        <w:t>heating up, terpenes, phenolics, and a range of cannabinoid substances are infused in</w:t>
      </w:r>
      <w:r w:rsidR="00122D2C">
        <w:rPr>
          <w:bCs/>
        </w:rPr>
        <w:t>to</w:t>
      </w:r>
      <w:r>
        <w:rPr>
          <w:bCs/>
        </w:rPr>
        <w:t xml:space="preserve"> the coconut oil. </w:t>
      </w:r>
      <w:r w:rsidR="00EE1BD5">
        <w:rPr>
          <w:bCs/>
        </w:rPr>
        <w:t xml:space="preserve">Our hemp buds and oil infusion are </w:t>
      </w:r>
      <w:r w:rsidR="00EE1BD5" w:rsidRPr="00DE65B4">
        <w:rPr>
          <w:bCs/>
        </w:rPr>
        <w:t xml:space="preserve">both </w:t>
      </w:r>
      <w:r w:rsidR="00DE65B4" w:rsidRPr="00DE65B4">
        <w:rPr>
          <w:bCs/>
        </w:rPr>
        <w:t xml:space="preserve">tested at a </w:t>
      </w:r>
      <w:r w:rsidR="00650792">
        <w:rPr>
          <w:bCs/>
        </w:rPr>
        <w:t>VT lab</w:t>
      </w:r>
      <w:r w:rsidR="00EE1BD5">
        <w:rPr>
          <w:bCs/>
        </w:rPr>
        <w:t>.</w:t>
      </w:r>
      <w:r w:rsidR="0097426B">
        <w:rPr>
          <w:bCs/>
        </w:rPr>
        <w:t xml:space="preserve"> </w:t>
      </w:r>
    </w:p>
    <w:p w14:paraId="6547AB3D" w14:textId="53094CC4" w:rsidR="00EE1BD5" w:rsidRPr="00453A9D" w:rsidRDefault="00DE71E2" w:rsidP="002B2652">
      <w:pPr>
        <w:jc w:val="both"/>
        <w:rPr>
          <w:b/>
          <w:i/>
          <w:iCs/>
          <w:sz w:val="20"/>
          <w:szCs w:val="20"/>
        </w:rPr>
      </w:pPr>
      <w:r>
        <w:rPr>
          <w:b/>
          <w:i/>
          <w:iCs/>
          <w:sz w:val="20"/>
          <w:szCs w:val="20"/>
        </w:rPr>
        <w:t>Our CBD products are available at the Northfield</w:t>
      </w:r>
      <w:r w:rsidR="003736E5">
        <w:rPr>
          <w:b/>
          <w:i/>
          <w:iCs/>
          <w:sz w:val="20"/>
          <w:szCs w:val="20"/>
        </w:rPr>
        <w:t xml:space="preserve"> </w:t>
      </w:r>
      <w:r w:rsidR="000A144B" w:rsidRPr="00453A9D">
        <w:rPr>
          <w:b/>
          <w:i/>
          <w:iCs/>
          <w:sz w:val="20"/>
          <w:szCs w:val="20"/>
        </w:rPr>
        <w:t>and Waitsfield Farmers’ Markets</w:t>
      </w:r>
      <w:r w:rsidR="00453A9D">
        <w:rPr>
          <w:b/>
          <w:i/>
          <w:iCs/>
        </w:rPr>
        <w:t xml:space="preserve"> </w:t>
      </w:r>
      <w:r w:rsidR="00453A9D" w:rsidRPr="00453A9D">
        <w:rPr>
          <w:b/>
          <w:i/>
          <w:iCs/>
          <w:sz w:val="20"/>
          <w:szCs w:val="20"/>
        </w:rPr>
        <w:t>and can be ordered for shipping by calling 802-485-7444</w:t>
      </w:r>
      <w:r w:rsidR="007C5024">
        <w:rPr>
          <w:b/>
          <w:i/>
          <w:iCs/>
          <w:sz w:val="20"/>
          <w:szCs w:val="20"/>
        </w:rPr>
        <w:t>.</w:t>
      </w:r>
    </w:p>
    <w:p w14:paraId="2037E458" w14:textId="3C553A05" w:rsidR="00122D2C" w:rsidRDefault="00A72B68" w:rsidP="002B2652">
      <w:pPr>
        <w:jc w:val="both"/>
        <w:rPr>
          <w:b/>
        </w:rPr>
      </w:pPr>
      <w:r>
        <w:rPr>
          <w:b/>
        </w:rPr>
        <w:t>What is</w:t>
      </w:r>
      <w:r w:rsidR="00122D2C" w:rsidRPr="00122D2C">
        <w:rPr>
          <w:b/>
        </w:rPr>
        <w:t xml:space="preserve"> Full-spectrum CBD</w:t>
      </w:r>
      <w:r>
        <w:rPr>
          <w:b/>
        </w:rPr>
        <w:t xml:space="preserve"> and what are the benefits</w:t>
      </w:r>
      <w:r w:rsidR="00122D2C">
        <w:rPr>
          <w:b/>
        </w:rPr>
        <w:t>:</w:t>
      </w:r>
    </w:p>
    <w:p w14:paraId="2A59AB4A" w14:textId="13C33561" w:rsidR="00DA05A1" w:rsidRDefault="00DA05A1" w:rsidP="00DA05A1">
      <w:pPr>
        <w:spacing w:after="0"/>
        <w:jc w:val="both"/>
        <w:rPr>
          <w:bCs/>
        </w:rPr>
      </w:pPr>
      <w:r w:rsidRPr="00DA05A1">
        <w:rPr>
          <w:bCs/>
        </w:rPr>
        <w:t xml:space="preserve">   There are three categories of CBD products</w:t>
      </w:r>
      <w:r w:rsidR="00A90A96">
        <w:rPr>
          <w:bCs/>
        </w:rPr>
        <w:t xml:space="preserve">: </w:t>
      </w:r>
      <w:r w:rsidRPr="00DA05A1">
        <w:rPr>
          <w:bCs/>
        </w:rPr>
        <w:t>full-spectrum, broad spectrum, and isolates.</w:t>
      </w:r>
      <w:r>
        <w:rPr>
          <w:b/>
        </w:rPr>
        <w:t xml:space="preserve"> </w:t>
      </w:r>
      <w:r w:rsidRPr="00DA05A1">
        <w:rPr>
          <w:bCs/>
        </w:rPr>
        <w:t xml:space="preserve">Full-spectrum </w:t>
      </w:r>
      <w:r>
        <w:rPr>
          <w:bCs/>
        </w:rPr>
        <w:t xml:space="preserve">(pure-spectrum) </w:t>
      </w:r>
      <w:r w:rsidRPr="00DA05A1">
        <w:rPr>
          <w:bCs/>
        </w:rPr>
        <w:t>CBD products are processe</w:t>
      </w:r>
      <w:r>
        <w:rPr>
          <w:bCs/>
        </w:rPr>
        <w:t>d</w:t>
      </w:r>
      <w:r w:rsidRPr="00DA05A1">
        <w:rPr>
          <w:bCs/>
        </w:rPr>
        <w:t xml:space="preserve"> less than </w:t>
      </w:r>
      <w:r>
        <w:rPr>
          <w:bCs/>
        </w:rPr>
        <w:t>ca</w:t>
      </w:r>
      <w:r w:rsidRPr="00DA05A1">
        <w:rPr>
          <w:bCs/>
        </w:rPr>
        <w:t>nnabinoid isolates.</w:t>
      </w:r>
      <w:r>
        <w:rPr>
          <w:bCs/>
        </w:rPr>
        <w:t xml:space="preserve"> They contain all the cannabinoids from hemp, not just CBD.  Along with cannabinoids there are terpenes, phenolics, and sometimes THC in the full-spectrum version. Broad spectrum CBD products have </w:t>
      </w:r>
      <w:proofErr w:type="gramStart"/>
      <w:r>
        <w:rPr>
          <w:bCs/>
        </w:rPr>
        <w:t>the</w:t>
      </w:r>
      <w:r w:rsidR="00021ADE">
        <w:rPr>
          <w:bCs/>
        </w:rPr>
        <w:t xml:space="preserve"> </w:t>
      </w:r>
      <w:r>
        <w:rPr>
          <w:bCs/>
        </w:rPr>
        <w:t>THC</w:t>
      </w:r>
      <w:proofErr w:type="gramEnd"/>
      <w:r>
        <w:rPr>
          <w:bCs/>
        </w:rPr>
        <w:t xml:space="preserve"> removed.  Isolate products contain nothing but pure isolated CBD. </w:t>
      </w:r>
    </w:p>
    <w:p w14:paraId="1EB56B82" w14:textId="663E8064" w:rsidR="00A72B68" w:rsidRDefault="00A72B68" w:rsidP="00DA05A1">
      <w:pPr>
        <w:spacing w:after="0"/>
        <w:jc w:val="both"/>
        <w:rPr>
          <w:bCs/>
        </w:rPr>
      </w:pPr>
      <w:r>
        <w:rPr>
          <w:bCs/>
        </w:rPr>
        <w:t xml:space="preserve">   Our full-spectrum CBD products contain a full range of cannabinoids, as well as phenolics</w:t>
      </w:r>
      <w:r w:rsidR="0011062B">
        <w:rPr>
          <w:bCs/>
        </w:rPr>
        <w:t xml:space="preserve"> and </w:t>
      </w:r>
      <w:r>
        <w:rPr>
          <w:bCs/>
        </w:rPr>
        <w:t>terpenes</w:t>
      </w:r>
      <w:r w:rsidR="0011062B">
        <w:rPr>
          <w:bCs/>
        </w:rPr>
        <w:t xml:space="preserve">.  </w:t>
      </w:r>
      <w:r>
        <w:rPr>
          <w:bCs/>
        </w:rPr>
        <w:t xml:space="preserve">Phenolics are phytochemicals that have antioxidant activity, including flavonoids. Terpenes are aromatic compounds that are used in aromatherapy, including </w:t>
      </w:r>
      <w:r w:rsidR="004B6278">
        <w:rPr>
          <w:bCs/>
        </w:rPr>
        <w:t>p</w:t>
      </w:r>
      <w:r>
        <w:rPr>
          <w:bCs/>
        </w:rPr>
        <w:t>inene</w:t>
      </w:r>
      <w:r w:rsidR="004B6278">
        <w:rPr>
          <w:bCs/>
        </w:rPr>
        <w:t xml:space="preserve"> and</w:t>
      </w:r>
      <w:r>
        <w:rPr>
          <w:bCs/>
        </w:rPr>
        <w:t xml:space="preserve"> limonene, and each one of the</w:t>
      </w:r>
      <w:r w:rsidR="004B6278">
        <w:rPr>
          <w:bCs/>
        </w:rPr>
        <w:t xml:space="preserve"> terpenes have</w:t>
      </w:r>
      <w:r>
        <w:rPr>
          <w:bCs/>
        </w:rPr>
        <w:t xml:space="preserve"> potential benefits. </w:t>
      </w:r>
    </w:p>
    <w:p w14:paraId="5EFBD804" w14:textId="77777777" w:rsidR="002649E5" w:rsidRDefault="00A72B68" w:rsidP="00DA05A1">
      <w:pPr>
        <w:spacing w:after="0"/>
        <w:jc w:val="both"/>
        <w:rPr>
          <w:bCs/>
        </w:rPr>
      </w:pPr>
      <w:r>
        <w:rPr>
          <w:bCs/>
        </w:rPr>
        <w:t xml:space="preserve">   Research on the s</w:t>
      </w:r>
      <w:r w:rsidR="004B6278">
        <w:rPr>
          <w:bCs/>
        </w:rPr>
        <w:t>y</w:t>
      </w:r>
      <w:r>
        <w:rPr>
          <w:bCs/>
        </w:rPr>
        <w:t xml:space="preserve">nergistic effect </w:t>
      </w:r>
      <w:r w:rsidR="004B6278">
        <w:rPr>
          <w:bCs/>
        </w:rPr>
        <w:t>of consuming</w:t>
      </w:r>
      <w:r>
        <w:rPr>
          <w:bCs/>
        </w:rPr>
        <w:t xml:space="preserve"> cannabinoids </w:t>
      </w:r>
      <w:r w:rsidR="004B6278">
        <w:rPr>
          <w:bCs/>
        </w:rPr>
        <w:t>and terpenes together was published</w:t>
      </w:r>
      <w:r>
        <w:rPr>
          <w:bCs/>
        </w:rPr>
        <w:t xml:space="preserve"> in 2011 by Dr. Ethan</w:t>
      </w:r>
      <w:r w:rsidR="004B6278">
        <w:rPr>
          <w:bCs/>
        </w:rPr>
        <w:t xml:space="preserve"> Russo </w:t>
      </w:r>
      <w:r>
        <w:rPr>
          <w:bCs/>
        </w:rPr>
        <w:t xml:space="preserve">in the </w:t>
      </w:r>
    </w:p>
    <w:p w14:paraId="2C6B9F95" w14:textId="650A80CB" w:rsidR="00A72B68" w:rsidRDefault="00A72B68" w:rsidP="00DA05A1">
      <w:pPr>
        <w:spacing w:after="0"/>
        <w:jc w:val="both"/>
        <w:rPr>
          <w:bCs/>
        </w:rPr>
      </w:pPr>
      <w:r>
        <w:rPr>
          <w:bCs/>
        </w:rPr>
        <w:t>British Journal of Pharmacology</w:t>
      </w:r>
      <w:r w:rsidR="004B6278">
        <w:rPr>
          <w:bCs/>
        </w:rPr>
        <w:t>. Russo coined the term ‘entourage effect.’</w:t>
      </w:r>
      <w:r>
        <w:rPr>
          <w:bCs/>
        </w:rPr>
        <w:t xml:space="preserve"> </w:t>
      </w:r>
      <w:r w:rsidR="004B6278">
        <w:rPr>
          <w:bCs/>
        </w:rPr>
        <w:t xml:space="preserve">Pure CBD </w:t>
      </w:r>
      <w:r w:rsidR="00E74956">
        <w:rPr>
          <w:bCs/>
        </w:rPr>
        <w:t>has a bell curve effect and is only useful at medium do</w:t>
      </w:r>
      <w:r w:rsidR="004709AF">
        <w:rPr>
          <w:bCs/>
        </w:rPr>
        <w:t>s</w:t>
      </w:r>
      <w:r w:rsidR="00E74956">
        <w:rPr>
          <w:bCs/>
        </w:rPr>
        <w:t xml:space="preserve">es. The effect tapers off at lower and higher doses. Experiments with full-spectrum CBD show that the bell shape response disappears. </w:t>
      </w:r>
      <w:r w:rsidR="000C6FA9">
        <w:rPr>
          <w:bCs/>
        </w:rPr>
        <w:t xml:space="preserve"> </w:t>
      </w:r>
      <w:r w:rsidR="00E74956">
        <w:rPr>
          <w:bCs/>
        </w:rPr>
        <w:t xml:space="preserve">A lower dose of full-spectrum CBD can be more effective than the same amount of CBD </w:t>
      </w:r>
      <w:r w:rsidR="000C6FA9">
        <w:rPr>
          <w:bCs/>
        </w:rPr>
        <w:t>isolate</w:t>
      </w:r>
      <w:r w:rsidR="00E74956">
        <w:rPr>
          <w:bCs/>
        </w:rPr>
        <w:t>. Terpenes</w:t>
      </w:r>
      <w:r w:rsidR="00316835">
        <w:rPr>
          <w:bCs/>
        </w:rPr>
        <w:t xml:space="preserve"> (in essential oils)</w:t>
      </w:r>
      <w:r w:rsidR="00E74956">
        <w:rPr>
          <w:bCs/>
        </w:rPr>
        <w:t xml:space="preserve"> m</w:t>
      </w:r>
      <w:r w:rsidR="001524B4">
        <w:rPr>
          <w:bCs/>
        </w:rPr>
        <w:t>a</w:t>
      </w:r>
      <w:r w:rsidR="00E74956">
        <w:rPr>
          <w:bCs/>
        </w:rPr>
        <w:t xml:space="preserve">y help move CBD through the skin and make it more bioavailable. </w:t>
      </w:r>
    </w:p>
    <w:p w14:paraId="05CED558" w14:textId="33F62E0E" w:rsidR="0026752F" w:rsidRDefault="002649E5" w:rsidP="00117067">
      <w:pPr>
        <w:jc w:val="both"/>
      </w:pPr>
      <w:r>
        <w:rPr>
          <w:b/>
          <w:noProof/>
        </w:rPr>
        <w:drawing>
          <wp:anchor distT="0" distB="0" distL="114300" distR="114300" simplePos="0" relativeHeight="251663360" behindDoc="0" locked="0" layoutInCell="1" allowOverlap="1" wp14:anchorId="4A67A7B6" wp14:editId="3E052F57">
            <wp:simplePos x="0" y="0"/>
            <wp:positionH relativeFrom="column">
              <wp:posOffset>209550</wp:posOffset>
            </wp:positionH>
            <wp:positionV relativeFrom="paragraph">
              <wp:posOffset>38100</wp:posOffset>
            </wp:positionV>
            <wp:extent cx="2300468" cy="2057400"/>
            <wp:effectExtent l="19050" t="19050" r="24130" b="19050"/>
            <wp:wrapNone/>
            <wp:docPr id="14" name="Picture 0" descr="lightfoot farm photo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foot farm photo 024.JPG"/>
                    <pic:cNvPicPr/>
                  </pic:nvPicPr>
                  <pic:blipFill>
                    <a:blip r:embed="rId6" cstate="print">
                      <a:duotone>
                        <a:prstClr val="black"/>
                        <a:schemeClr val="accent3">
                          <a:tint val="45000"/>
                          <a:satMod val="400000"/>
                        </a:schemeClr>
                      </a:duotone>
                    </a:blip>
                    <a:srcRect l="2431" t="389" r="2431" b="4280"/>
                    <a:stretch>
                      <a:fillRect/>
                    </a:stretch>
                  </pic:blipFill>
                  <pic:spPr>
                    <a:xfrm>
                      <a:off x="0" y="0"/>
                      <a:ext cx="2300468" cy="2057400"/>
                    </a:xfrm>
                    <a:prstGeom prst="rect">
                      <a:avLst/>
                    </a:prstGeom>
                    <a:solidFill>
                      <a:srgbClr val="4F81BD">
                        <a:lumMod val="60000"/>
                        <a:lumOff val="40000"/>
                      </a:srgbClr>
                    </a:solidFill>
                    <a:ln>
                      <a:solidFill>
                        <a:srgbClr val="1F497D">
                          <a:lumMod val="60000"/>
                          <a:lumOff val="40000"/>
                        </a:srgbClr>
                      </a:solidFill>
                    </a:ln>
                  </pic:spPr>
                </pic:pic>
              </a:graphicData>
            </a:graphic>
            <wp14:sizeRelH relativeFrom="margin">
              <wp14:pctWidth>0</wp14:pctWidth>
            </wp14:sizeRelH>
            <wp14:sizeRelV relativeFrom="margin">
              <wp14:pctHeight>0</wp14:pctHeight>
            </wp14:sizeRelV>
          </wp:anchor>
        </w:drawing>
      </w:r>
    </w:p>
    <w:p w14:paraId="5043C3E5" w14:textId="5D878B41" w:rsidR="000C6FA9" w:rsidRPr="000C6FA9" w:rsidRDefault="000C6FA9" w:rsidP="000C6FA9">
      <w:pPr>
        <w:spacing w:after="0"/>
        <w:jc w:val="center"/>
        <w:rPr>
          <w:b/>
          <w:highlight w:val="lightGray"/>
        </w:rPr>
      </w:pPr>
    </w:p>
    <w:p w14:paraId="52BEFA50" w14:textId="47ED2C35" w:rsidR="000C6FA9" w:rsidRPr="000C6FA9" w:rsidRDefault="000C6FA9" w:rsidP="000C6FA9">
      <w:pPr>
        <w:spacing w:after="0" w:line="240" w:lineRule="auto"/>
        <w:jc w:val="center"/>
        <w:rPr>
          <w:b/>
          <w:highlight w:val="lightGray"/>
        </w:rPr>
      </w:pPr>
      <w:r w:rsidRPr="000C6FA9">
        <w:rPr>
          <w:b/>
          <w:highlight w:val="lightGray"/>
        </w:rPr>
        <w:t>540 Davis Ave. Extension</w:t>
      </w:r>
    </w:p>
    <w:p w14:paraId="0395ABE7" w14:textId="1313788D" w:rsidR="000C6FA9" w:rsidRPr="000C6FA9" w:rsidRDefault="000C6FA9" w:rsidP="000C6FA9">
      <w:pPr>
        <w:spacing w:after="0" w:line="240" w:lineRule="auto"/>
        <w:jc w:val="center"/>
        <w:rPr>
          <w:b/>
          <w:highlight w:val="lightGray"/>
        </w:rPr>
      </w:pPr>
      <w:r w:rsidRPr="000C6FA9">
        <w:rPr>
          <w:b/>
          <w:highlight w:val="lightGray"/>
        </w:rPr>
        <w:t>Northfield Falls, VT 05664</w:t>
      </w:r>
    </w:p>
    <w:p w14:paraId="1FF0726B" w14:textId="5C1EE1D3" w:rsidR="000C6FA9" w:rsidRDefault="000C6FA9" w:rsidP="000C6FA9">
      <w:pPr>
        <w:jc w:val="center"/>
        <w:rPr>
          <w:rFonts w:cs="Arial"/>
        </w:rPr>
      </w:pPr>
      <w:r w:rsidRPr="000C6FA9">
        <w:rPr>
          <w:b/>
          <w:highlight w:val="lightGray"/>
        </w:rPr>
        <w:t>802-485-7444</w:t>
      </w:r>
    </w:p>
    <w:p w14:paraId="089FCE3A" w14:textId="5CDB4116" w:rsidR="004513B6" w:rsidRDefault="00B92426" w:rsidP="000C6FA9">
      <w:pPr>
        <w:jc w:val="center"/>
        <w:rPr>
          <w:rFonts w:cs="Arial"/>
        </w:rPr>
      </w:pPr>
      <w:r>
        <w:rPr>
          <w:noProof/>
        </w:rPr>
        <mc:AlternateContent>
          <mc:Choice Requires="wps">
            <w:drawing>
              <wp:anchor distT="45720" distB="45720" distL="114300" distR="114300" simplePos="0" relativeHeight="251665408" behindDoc="0" locked="0" layoutInCell="1" allowOverlap="1" wp14:anchorId="2D63D2B0" wp14:editId="49B6F257">
                <wp:simplePos x="0" y="0"/>
                <wp:positionH relativeFrom="column">
                  <wp:posOffset>466725</wp:posOffset>
                </wp:positionH>
                <wp:positionV relativeFrom="page">
                  <wp:posOffset>1847850</wp:posOffset>
                </wp:positionV>
                <wp:extent cx="1803400" cy="4191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19100"/>
                        </a:xfrm>
                        <a:prstGeom prst="rect">
                          <a:avLst/>
                        </a:prstGeom>
                        <a:solidFill>
                          <a:srgbClr val="FFFFFF"/>
                        </a:solidFill>
                        <a:ln w="9525">
                          <a:solidFill>
                            <a:schemeClr val="tx1"/>
                          </a:solidFill>
                          <a:miter lim="800000"/>
                          <a:headEnd/>
                          <a:tailEnd/>
                        </a:ln>
                      </wps:spPr>
                      <wps:txbx>
                        <w:txbxContent>
                          <w:p w14:paraId="083CF361" w14:textId="0FDBDC9E" w:rsidR="00FE7B4C" w:rsidRPr="00FE7B4C" w:rsidRDefault="00FF649C">
                            <w:pPr>
                              <w:rPr>
                                <w:rFonts w:ascii="Lucida Handwriting" w:hAnsi="Lucida Handwriting"/>
                                <w:sz w:val="32"/>
                                <w:szCs w:val="32"/>
                              </w:rPr>
                            </w:pPr>
                            <w:r>
                              <w:rPr>
                                <w:rFonts w:ascii="Lucida Handwriting" w:hAnsi="Lucida Handwriting"/>
                                <w:sz w:val="32"/>
                                <w:szCs w:val="32"/>
                              </w:rPr>
                              <w:t xml:space="preserve"> </w:t>
                            </w:r>
                            <w:r w:rsidR="00AB5336">
                              <w:rPr>
                                <w:rFonts w:ascii="Lucida Handwriting" w:hAnsi="Lucida Handwriting"/>
                                <w:sz w:val="32"/>
                                <w:szCs w:val="32"/>
                              </w:rPr>
                              <w:t>CBD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3D2B0" id="_x0000_t202" coordsize="21600,21600" o:spt="202" path="m,l,21600r21600,l21600,xe">
                <v:stroke joinstyle="miter"/>
                <v:path gradientshapeok="t" o:connecttype="rect"/>
              </v:shapetype>
              <v:shape id="Text Box 2" o:spid="_x0000_s1026" type="#_x0000_t202" style="position:absolute;left:0;text-align:left;margin-left:36.75pt;margin-top:145.5pt;width:142pt;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" strokecolor="black [3213]">
                <v:textbox>
                  <w:txbxContent>
                    <w:p w14:paraId="083CF361" w14:textId="0FDBDC9E" w:rsidR="00FE7B4C" w:rsidRPr="00FE7B4C" w:rsidRDefault="00FF649C">
                      <w:pPr>
                        <w:rPr>
                          <w:rFonts w:ascii="Lucida Handwriting" w:hAnsi="Lucida Handwriting"/>
                          <w:sz w:val="32"/>
                          <w:szCs w:val="32"/>
                        </w:rPr>
                      </w:pPr>
                      <w:r>
                        <w:rPr>
                          <w:rFonts w:ascii="Lucida Handwriting" w:hAnsi="Lucida Handwriting"/>
                          <w:sz w:val="32"/>
                          <w:szCs w:val="32"/>
                        </w:rPr>
                        <w:t xml:space="preserve"> </w:t>
                      </w:r>
                      <w:r w:rsidR="00AB5336">
                        <w:rPr>
                          <w:rFonts w:ascii="Lucida Handwriting" w:hAnsi="Lucida Handwriting"/>
                          <w:sz w:val="32"/>
                          <w:szCs w:val="32"/>
                        </w:rPr>
                        <w:t>CBD Products</w:t>
                      </w:r>
                    </w:p>
                  </w:txbxContent>
                </v:textbox>
                <w10:wrap anchory="page"/>
              </v:shape>
            </w:pict>
          </mc:Fallback>
        </mc:AlternateContent>
      </w:r>
      <w:r w:rsidR="00AB5336" w:rsidRPr="00AB5336">
        <w:rPr>
          <w:rFonts w:cs="Arial"/>
          <w:color w:val="595959" w:themeColor="text1" w:themeTint="A6"/>
          <w:sz w:val="36"/>
          <w:szCs w:val="36"/>
        </w:rPr>
        <w:t>www.LightfootFarm</w:t>
      </w:r>
    </w:p>
    <w:p w14:paraId="4CAD3EAC" w14:textId="23966CDE" w:rsidR="002B09FA" w:rsidRDefault="002B09FA" w:rsidP="002B2652">
      <w:pPr>
        <w:jc w:val="both"/>
        <w:rPr>
          <w:rFonts w:cs="Arial"/>
          <w:b/>
        </w:rPr>
      </w:pPr>
    </w:p>
    <w:p w14:paraId="63568C20" w14:textId="4878DAD3" w:rsidR="003360EF" w:rsidRDefault="003360EF" w:rsidP="002B2652">
      <w:pPr>
        <w:jc w:val="both"/>
        <w:rPr>
          <w:rFonts w:cs="Arial"/>
          <w:b/>
        </w:rPr>
      </w:pPr>
    </w:p>
    <w:p w14:paraId="67894193" w14:textId="5863AD6B" w:rsidR="003360EF" w:rsidRDefault="007C5024" w:rsidP="002B2652">
      <w:pPr>
        <w:jc w:val="both"/>
        <w:rPr>
          <w:rFonts w:cs="Arial"/>
          <w:b/>
        </w:rPr>
      </w:pPr>
      <w:r>
        <w:rPr>
          <w:noProof/>
        </w:rPr>
        <w:drawing>
          <wp:anchor distT="0" distB="0" distL="114300" distR="114300" simplePos="0" relativeHeight="251680768" behindDoc="1" locked="0" layoutInCell="1" allowOverlap="1" wp14:anchorId="2E7E0040" wp14:editId="27437CFE">
            <wp:simplePos x="0" y="0"/>
            <wp:positionH relativeFrom="margin">
              <wp:posOffset>6715125</wp:posOffset>
            </wp:positionH>
            <wp:positionV relativeFrom="paragraph">
              <wp:posOffset>27305</wp:posOffset>
            </wp:positionV>
            <wp:extent cx="2257425" cy="171196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60" t="9560" r="4905" b="1"/>
                    <a:stretch/>
                  </pic:blipFill>
                  <pic:spPr bwMode="auto">
                    <a:xfrm>
                      <a:off x="0" y="0"/>
                      <a:ext cx="2257425" cy="171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95E93" w14:textId="69EA30EC" w:rsidR="003360EF" w:rsidRDefault="003360EF" w:rsidP="002B2652">
      <w:pPr>
        <w:jc w:val="both"/>
        <w:rPr>
          <w:rFonts w:cs="Arial"/>
          <w:b/>
        </w:rPr>
      </w:pPr>
    </w:p>
    <w:p w14:paraId="687BE87D" w14:textId="449E0C8F" w:rsidR="003360EF" w:rsidRDefault="003360EF" w:rsidP="002B2652">
      <w:pPr>
        <w:jc w:val="both"/>
        <w:rPr>
          <w:rFonts w:cs="Arial"/>
          <w:b/>
        </w:rPr>
      </w:pPr>
    </w:p>
    <w:p w14:paraId="419AADC9" w14:textId="5B7A1EA6" w:rsidR="003360EF" w:rsidRDefault="003360EF" w:rsidP="002649E5">
      <w:pPr>
        <w:tabs>
          <w:tab w:val="left" w:pos="180"/>
        </w:tabs>
        <w:jc w:val="both"/>
        <w:rPr>
          <w:rFonts w:cs="Arial"/>
          <w:b/>
        </w:rPr>
      </w:pPr>
    </w:p>
    <w:p w14:paraId="1F355415" w14:textId="60439ED8" w:rsidR="003360EF" w:rsidRDefault="003360EF" w:rsidP="002B2652">
      <w:pPr>
        <w:jc w:val="both"/>
        <w:rPr>
          <w:rFonts w:cs="Arial"/>
          <w:b/>
        </w:rPr>
      </w:pPr>
    </w:p>
    <w:p w14:paraId="04E7AFD2" w14:textId="6CB31D8D" w:rsidR="003360EF" w:rsidRDefault="007C5024" w:rsidP="002B2652">
      <w:pPr>
        <w:jc w:val="both"/>
        <w:rPr>
          <w:rFonts w:cs="Arial"/>
          <w:b/>
        </w:rPr>
      </w:pPr>
      <w:r w:rsidRPr="003360EF">
        <w:rPr>
          <w:rFonts w:ascii="Calibri" w:eastAsia="Calibri" w:hAnsi="Calibri" w:cs="Times New Roman"/>
          <w:b/>
          <w:noProof/>
        </w:rPr>
        <mc:AlternateContent>
          <mc:Choice Requires="wps">
            <w:drawing>
              <wp:anchor distT="45720" distB="45720" distL="114300" distR="114300" simplePos="0" relativeHeight="251692032" behindDoc="0" locked="0" layoutInCell="1" allowOverlap="1" wp14:anchorId="7BB0EE95" wp14:editId="26AD5879">
                <wp:simplePos x="0" y="0"/>
                <wp:positionH relativeFrom="column">
                  <wp:align>left</wp:align>
                </wp:positionH>
                <wp:positionV relativeFrom="paragraph">
                  <wp:posOffset>135890</wp:posOffset>
                </wp:positionV>
                <wp:extent cx="2857500" cy="504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4825"/>
                        </a:xfrm>
                        <a:prstGeom prst="rect">
                          <a:avLst/>
                        </a:prstGeom>
                        <a:solidFill>
                          <a:schemeClr val="bg1"/>
                        </a:solidFill>
                        <a:ln w="9525">
                          <a:solidFill>
                            <a:schemeClr val="bg1"/>
                          </a:solidFill>
                          <a:miter lim="800000"/>
                          <a:headEnd/>
                          <a:tailEnd/>
                        </a:ln>
                      </wps:spPr>
                      <wps:txbx>
                        <w:txbxContent>
                          <w:p w14:paraId="349CCBB8" w14:textId="5F131245" w:rsidR="003360EF" w:rsidRPr="0005064A" w:rsidRDefault="003360EF" w:rsidP="003360EF">
                            <w:pPr>
                              <w:jc w:val="center"/>
                              <w:rPr>
                                <w:b/>
                                <w:bCs/>
                              </w:rPr>
                            </w:pPr>
                            <w:r w:rsidRPr="00892948">
                              <w:rPr>
                                <w:b/>
                                <w:bCs/>
                                <w:sz w:val="20"/>
                                <w:szCs w:val="20"/>
                              </w:rPr>
                              <w:t xml:space="preserve">Full Spectrum CBD Salve, for </w:t>
                            </w:r>
                            <w:r w:rsidR="00CB1A7D" w:rsidRPr="00892948">
                              <w:rPr>
                                <w:b/>
                                <w:bCs/>
                                <w:sz w:val="20"/>
                                <w:szCs w:val="20"/>
                              </w:rPr>
                              <w:t xml:space="preserve">relief of </w:t>
                            </w:r>
                            <w:r w:rsidRPr="00892948">
                              <w:rPr>
                                <w:b/>
                                <w:bCs/>
                                <w:sz w:val="20"/>
                                <w:szCs w:val="20"/>
                              </w:rPr>
                              <w:t>arthritis</w:t>
                            </w:r>
                            <w:r w:rsidR="00453A9D" w:rsidRPr="00892948">
                              <w:rPr>
                                <w:b/>
                                <w:bCs/>
                                <w:sz w:val="20"/>
                                <w:szCs w:val="20"/>
                              </w:rPr>
                              <w:t xml:space="preserve"> and psoriasis</w:t>
                            </w:r>
                            <w:r w:rsidR="00B246C8" w:rsidRPr="00892948">
                              <w:rPr>
                                <w:b/>
                                <w:bCs/>
                                <w:sz w:val="20"/>
                                <w:szCs w:val="20"/>
                              </w:rPr>
                              <w:t xml:space="preserve">, with </w:t>
                            </w:r>
                            <w:r w:rsidR="00591F0C">
                              <w:rPr>
                                <w:b/>
                                <w:bCs/>
                                <w:sz w:val="20"/>
                                <w:szCs w:val="20"/>
                              </w:rPr>
                              <w:t>820</w:t>
                            </w:r>
                            <w:r w:rsidR="00B246C8" w:rsidRPr="00892948">
                              <w:rPr>
                                <w:b/>
                                <w:bCs/>
                                <w:sz w:val="20"/>
                                <w:szCs w:val="20"/>
                              </w:rPr>
                              <w:t xml:space="preserve"> mg. total CBD</w:t>
                            </w:r>
                            <w:r w:rsidR="00B246C8">
                              <w:rPr>
                                <w:b/>
                                <w:bCs/>
                              </w:rPr>
                              <w:t xml:space="preserve"> per jar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0EE95" id="_x0000_t202" coordsize="21600,21600" o:spt="202" path="m,l,21600r21600,l21600,xe">
                <v:stroke joinstyle="miter"/>
                <v:path gradientshapeok="t" o:connecttype="rect"/>
              </v:shapetype>
              <v:shape id="_x0000_s1027" type="#_x0000_t202" style="position:absolute;left:0;text-align:left;margin-left:0;margin-top:10.7pt;width:225pt;height:39.75pt;z-index:251692032;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" fillcolor="white [3212]" strokecolor="white [3212]">
                <v:textbox>
                  <w:txbxContent>
                    <w:p w14:paraId="349CCBB8" w14:textId="5F131245" w:rsidR="003360EF" w:rsidRPr="0005064A" w:rsidRDefault="003360EF" w:rsidP="003360EF">
                      <w:pPr>
                        <w:jc w:val="center"/>
                        <w:rPr>
                          <w:b/>
                          <w:bCs/>
                        </w:rPr>
                      </w:pPr>
                      <w:r w:rsidRPr="00892948">
                        <w:rPr>
                          <w:b/>
                          <w:bCs/>
                          <w:sz w:val="20"/>
                          <w:szCs w:val="20"/>
                        </w:rPr>
                        <w:t xml:space="preserve">Full Spectrum CBD Salve, for </w:t>
                      </w:r>
                      <w:r w:rsidR="00CB1A7D" w:rsidRPr="00892948">
                        <w:rPr>
                          <w:b/>
                          <w:bCs/>
                          <w:sz w:val="20"/>
                          <w:szCs w:val="20"/>
                        </w:rPr>
                        <w:t xml:space="preserve">relief of </w:t>
                      </w:r>
                      <w:r w:rsidRPr="00892948">
                        <w:rPr>
                          <w:b/>
                          <w:bCs/>
                          <w:sz w:val="20"/>
                          <w:szCs w:val="20"/>
                        </w:rPr>
                        <w:t>arthritis</w:t>
                      </w:r>
                      <w:r w:rsidR="00453A9D" w:rsidRPr="00892948">
                        <w:rPr>
                          <w:b/>
                          <w:bCs/>
                          <w:sz w:val="20"/>
                          <w:szCs w:val="20"/>
                        </w:rPr>
                        <w:t xml:space="preserve"> and psoriasis</w:t>
                      </w:r>
                      <w:r w:rsidR="00B246C8" w:rsidRPr="00892948">
                        <w:rPr>
                          <w:b/>
                          <w:bCs/>
                          <w:sz w:val="20"/>
                          <w:szCs w:val="20"/>
                        </w:rPr>
                        <w:t xml:space="preserve">, with </w:t>
                      </w:r>
                      <w:r w:rsidR="00591F0C">
                        <w:rPr>
                          <w:b/>
                          <w:bCs/>
                          <w:sz w:val="20"/>
                          <w:szCs w:val="20"/>
                        </w:rPr>
                        <w:t>820</w:t>
                      </w:r>
                      <w:r w:rsidR="00B246C8" w:rsidRPr="00892948">
                        <w:rPr>
                          <w:b/>
                          <w:bCs/>
                          <w:sz w:val="20"/>
                          <w:szCs w:val="20"/>
                        </w:rPr>
                        <w:t xml:space="preserve"> mg. total CBD</w:t>
                      </w:r>
                      <w:r w:rsidR="00B246C8">
                        <w:rPr>
                          <w:b/>
                          <w:bCs/>
                        </w:rPr>
                        <w:t xml:space="preserve"> per jar</w:t>
                      </w:r>
                    </w:p>
                  </w:txbxContent>
                </v:textbox>
              </v:shape>
            </w:pict>
          </mc:Fallback>
        </mc:AlternateContent>
      </w:r>
    </w:p>
    <w:p w14:paraId="2C824D6A" w14:textId="5015BAFB" w:rsidR="002649E5" w:rsidRDefault="002649E5" w:rsidP="002B2652">
      <w:pPr>
        <w:jc w:val="both"/>
        <w:rPr>
          <w:rFonts w:cs="Arial"/>
          <w:b/>
        </w:rPr>
      </w:pPr>
    </w:p>
    <w:p w14:paraId="38460289" w14:textId="142E83AF" w:rsidR="003360EF" w:rsidRPr="00415026"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i/>
          <w:iCs/>
          <w:color w:val="4F6228" w:themeColor="accent3" w:themeShade="80"/>
          <w:sz w:val="24"/>
          <w:szCs w:val="24"/>
        </w:rPr>
      </w:pPr>
      <w:proofErr w:type="gramStart"/>
      <w:r w:rsidRPr="003360EF">
        <w:rPr>
          <w:rFonts w:cs="Arial"/>
          <w:b/>
          <w:color w:val="4F6228" w:themeColor="accent3" w:themeShade="80"/>
          <w:sz w:val="24"/>
          <w:szCs w:val="24"/>
        </w:rPr>
        <w:t>202</w:t>
      </w:r>
      <w:r w:rsidR="00F6588A">
        <w:rPr>
          <w:rFonts w:cs="Arial"/>
          <w:b/>
          <w:color w:val="4F6228" w:themeColor="accent3" w:themeShade="80"/>
          <w:sz w:val="24"/>
          <w:szCs w:val="24"/>
        </w:rPr>
        <w:t>5</w:t>
      </w:r>
      <w:r w:rsidR="003E60FE">
        <w:rPr>
          <w:rFonts w:cs="Arial"/>
          <w:b/>
          <w:color w:val="4F6228" w:themeColor="accent3" w:themeShade="80"/>
          <w:sz w:val="24"/>
          <w:szCs w:val="24"/>
        </w:rPr>
        <w:t xml:space="preserve"> </w:t>
      </w:r>
      <w:r w:rsidRPr="003360EF">
        <w:rPr>
          <w:rFonts w:cs="Arial"/>
          <w:b/>
          <w:color w:val="4F6228" w:themeColor="accent3" w:themeShade="80"/>
          <w:sz w:val="24"/>
          <w:szCs w:val="24"/>
        </w:rPr>
        <w:t>Prices</w:t>
      </w:r>
      <w:proofErr w:type="gramEnd"/>
    </w:p>
    <w:p w14:paraId="291EEAAA" w14:textId="4EEAF409" w:rsidR="003360EF" w:rsidRPr="00226884"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26884">
        <w:rPr>
          <w:rFonts w:cs="Arial"/>
          <w:b/>
          <w:color w:val="4F6228" w:themeColor="accent3" w:themeShade="80"/>
          <w:sz w:val="20"/>
          <w:szCs w:val="20"/>
        </w:rPr>
        <w:t>CBD Salve Plain $</w:t>
      </w:r>
      <w:r w:rsidR="00F15F8E" w:rsidRPr="00226884">
        <w:rPr>
          <w:rFonts w:cs="Arial"/>
          <w:b/>
          <w:color w:val="4F6228" w:themeColor="accent3" w:themeShade="80"/>
          <w:sz w:val="20"/>
          <w:szCs w:val="20"/>
        </w:rPr>
        <w:t>2</w:t>
      </w:r>
      <w:r w:rsidR="00E8772B">
        <w:rPr>
          <w:rFonts w:cs="Arial"/>
          <w:b/>
          <w:color w:val="4F6228" w:themeColor="accent3" w:themeShade="80"/>
          <w:sz w:val="20"/>
          <w:szCs w:val="20"/>
        </w:rPr>
        <w:t>0</w:t>
      </w:r>
      <w:r w:rsidRPr="00226884">
        <w:rPr>
          <w:rFonts w:cs="Arial"/>
          <w:b/>
          <w:color w:val="4F6228" w:themeColor="accent3" w:themeShade="80"/>
          <w:sz w:val="20"/>
          <w:szCs w:val="20"/>
        </w:rPr>
        <w:t xml:space="preserve"> per 1.7 oz. jar</w:t>
      </w:r>
    </w:p>
    <w:p w14:paraId="096FDBEE" w14:textId="03C7FA94"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Essential Oils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00F6588A">
        <w:rPr>
          <w:rFonts w:cs="Arial"/>
          <w:b/>
          <w:color w:val="4F6228" w:themeColor="accent3" w:themeShade="80"/>
          <w:sz w:val="20"/>
          <w:szCs w:val="20"/>
        </w:rPr>
        <w:t xml:space="preserve"> </w:t>
      </w:r>
      <w:r w:rsidRPr="002649E5">
        <w:rPr>
          <w:rFonts w:cs="Arial"/>
          <w:b/>
          <w:color w:val="4F6228" w:themeColor="accent3" w:themeShade="80"/>
          <w:sz w:val="20"/>
          <w:szCs w:val="20"/>
        </w:rPr>
        <w:t>per 1.7 oz. jar</w:t>
      </w:r>
    </w:p>
    <w:p w14:paraId="335E6B67" w14:textId="4849A5D7"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St. John’ Wort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Pr="002649E5">
        <w:rPr>
          <w:rFonts w:cs="Arial"/>
          <w:b/>
          <w:color w:val="4F6228" w:themeColor="accent3" w:themeShade="80"/>
          <w:sz w:val="20"/>
          <w:szCs w:val="20"/>
        </w:rPr>
        <w:t xml:space="preserve"> per 1.7 oz.</w:t>
      </w:r>
    </w:p>
    <w:p w14:paraId="5CC8E855" w14:textId="647249D6"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Arnica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Pr="002649E5">
        <w:rPr>
          <w:rFonts w:cs="Arial"/>
          <w:b/>
          <w:color w:val="4F6228" w:themeColor="accent3" w:themeShade="80"/>
          <w:sz w:val="20"/>
          <w:szCs w:val="20"/>
        </w:rPr>
        <w:t xml:space="preserve"> per 1.7 oz. jar</w:t>
      </w:r>
    </w:p>
    <w:p w14:paraId="64CE057D" w14:textId="0DC52BC7" w:rsidR="007C5024" w:rsidRDefault="007C5024" w:rsidP="00415026">
      <w:pPr>
        <w:spacing w:after="0"/>
        <w:jc w:val="both"/>
        <w:rPr>
          <w:rFonts w:cs="Arial"/>
          <w:b/>
          <w:i/>
          <w:iCs/>
          <w:sz w:val="20"/>
          <w:szCs w:val="20"/>
        </w:rPr>
      </w:pPr>
      <w:r w:rsidRPr="007C5024">
        <w:rPr>
          <w:rFonts w:cs="Arial"/>
          <w:b/>
          <w:i/>
          <w:iCs/>
          <w:sz w:val="20"/>
          <w:szCs w:val="20"/>
        </w:rPr>
        <w:t xml:space="preserve">Check out our website at </w:t>
      </w:r>
      <w:hyperlink r:id="rId8" w:history="1">
        <w:r w:rsidR="000E778A" w:rsidRPr="0093217A">
          <w:rPr>
            <w:rStyle w:val="Hyperlink"/>
            <w:rFonts w:cs="Arial"/>
            <w:b/>
            <w:i/>
            <w:iCs/>
            <w:sz w:val="20"/>
            <w:szCs w:val="20"/>
          </w:rPr>
          <w:t>www.lightfootfarmvt.com</w:t>
        </w:r>
      </w:hyperlink>
    </w:p>
    <w:p w14:paraId="7208FDA2" w14:textId="1D00B761" w:rsidR="007C5024" w:rsidRDefault="007C5024" w:rsidP="00415026">
      <w:pPr>
        <w:spacing w:after="0"/>
        <w:jc w:val="both"/>
        <w:rPr>
          <w:rFonts w:cs="Arial"/>
          <w:b/>
          <w:i/>
          <w:iCs/>
          <w:sz w:val="18"/>
          <w:szCs w:val="18"/>
        </w:rPr>
      </w:pPr>
      <w:r w:rsidRPr="007C5024">
        <w:rPr>
          <w:rFonts w:cs="Arial"/>
          <w:b/>
          <w:i/>
          <w:iCs/>
          <w:sz w:val="18"/>
          <w:szCs w:val="18"/>
        </w:rPr>
        <w:t>Lightfoot Farm, P.O. Box 31, Northfield Falls, VT 05664</w:t>
      </w:r>
    </w:p>
    <w:p w14:paraId="3F87C02E" w14:textId="67005E40" w:rsidR="00415026" w:rsidRPr="007C5024" w:rsidRDefault="00415026" w:rsidP="00415026">
      <w:pPr>
        <w:spacing w:after="0"/>
        <w:jc w:val="center"/>
        <w:rPr>
          <w:rFonts w:cs="Arial"/>
          <w:b/>
          <w:i/>
          <w:iCs/>
          <w:sz w:val="18"/>
          <w:szCs w:val="18"/>
        </w:rPr>
      </w:pPr>
      <w:r>
        <w:rPr>
          <w:rFonts w:cs="Arial"/>
          <w:b/>
          <w:i/>
          <w:iCs/>
          <w:sz w:val="18"/>
          <w:szCs w:val="18"/>
        </w:rPr>
        <w:t>802-485-7444</w:t>
      </w:r>
    </w:p>
    <w:p w14:paraId="53AC3445" w14:textId="5BD128E2" w:rsidR="00D85E46" w:rsidRDefault="00D85E46" w:rsidP="002B2652">
      <w:pPr>
        <w:jc w:val="both"/>
        <w:rPr>
          <w:rFonts w:cs="Arial"/>
          <w:b/>
        </w:rPr>
      </w:pPr>
      <w:r>
        <w:rPr>
          <w:rFonts w:cs="Arial"/>
          <w:b/>
        </w:rPr>
        <w:lastRenderedPageBreak/>
        <w:t>Research on</w:t>
      </w:r>
      <w:r w:rsidR="00E74956">
        <w:rPr>
          <w:rFonts w:cs="Arial"/>
          <w:b/>
        </w:rPr>
        <w:t xml:space="preserve"> Full-Spectrum </w:t>
      </w:r>
      <w:r>
        <w:rPr>
          <w:rFonts w:cs="Arial"/>
          <w:b/>
        </w:rPr>
        <w:t>CBD:</w:t>
      </w:r>
    </w:p>
    <w:p w14:paraId="0169CBE3" w14:textId="77C63618" w:rsidR="00B70D56" w:rsidRDefault="00D85E46" w:rsidP="001524B4">
      <w:pPr>
        <w:spacing w:after="0"/>
        <w:jc w:val="both"/>
        <w:rPr>
          <w:rFonts w:cs="Arial"/>
        </w:rPr>
      </w:pPr>
      <w:r>
        <w:rPr>
          <w:rFonts w:cs="Arial"/>
          <w:b/>
        </w:rPr>
        <w:t xml:space="preserve">   </w:t>
      </w:r>
      <w:r w:rsidRPr="00D85E46">
        <w:rPr>
          <w:rFonts w:cs="Arial"/>
          <w:bCs/>
        </w:rPr>
        <w:t>A 2015 study was done by</w:t>
      </w:r>
      <w:r>
        <w:rPr>
          <w:rFonts w:cs="Arial"/>
          <w:b/>
        </w:rPr>
        <w:t xml:space="preserve"> </w:t>
      </w:r>
      <w:r>
        <w:rPr>
          <w:rFonts w:cs="Arial"/>
        </w:rPr>
        <w:t xml:space="preserve">Lautenberg Centre for General Tumor Immunology in Jerusalem. They conducted research </w:t>
      </w:r>
      <w:r w:rsidR="00CD07AB">
        <w:rPr>
          <w:rFonts w:cs="Arial"/>
        </w:rPr>
        <w:t>with</w:t>
      </w:r>
      <w:r>
        <w:rPr>
          <w:rFonts w:cs="Arial"/>
        </w:rPr>
        <w:t xml:space="preserve"> mice on the anti-inflammatory effect of CBD</w:t>
      </w:r>
      <w:r w:rsidR="006D3BD2" w:rsidRPr="006D3BD2">
        <w:rPr>
          <w:rFonts w:cs="Arial"/>
        </w:rPr>
        <w:t xml:space="preserve"> </w:t>
      </w:r>
      <w:r w:rsidR="006D3BD2">
        <w:rPr>
          <w:rFonts w:cs="Arial"/>
        </w:rPr>
        <w:t xml:space="preserve">and discovered that the full-spectrum CBD gives better relief than CBD isolate.  </w:t>
      </w:r>
      <w:r>
        <w:rPr>
          <w:rFonts w:cs="Arial"/>
        </w:rPr>
        <w:t xml:space="preserve">Greater doses of full-spectrum CBD gave higher relief than increasing amounts of CBD isolate. </w:t>
      </w:r>
    </w:p>
    <w:p w14:paraId="7FAA60E0" w14:textId="095EA15C" w:rsidR="006D3BD2" w:rsidRDefault="006D3BD2" w:rsidP="000C6FA9">
      <w:pPr>
        <w:jc w:val="both"/>
        <w:rPr>
          <w:rFonts w:cs="Arial"/>
        </w:rPr>
      </w:pPr>
      <w:r>
        <w:rPr>
          <w:rFonts w:cs="Arial"/>
        </w:rPr>
        <w:t xml:space="preserve">  </w:t>
      </w:r>
      <w:r w:rsidR="00060BAD">
        <w:rPr>
          <w:rFonts w:cs="Arial"/>
        </w:rPr>
        <w:t xml:space="preserve">Preliminary </w:t>
      </w:r>
      <w:r>
        <w:rPr>
          <w:rFonts w:cs="Arial"/>
        </w:rPr>
        <w:t xml:space="preserve">research has shown that full-spectrum CBD may help reduce inflammation, improve sleep, promote bone growth, </w:t>
      </w:r>
      <w:r w:rsidR="00060BAD">
        <w:rPr>
          <w:rFonts w:cs="Arial"/>
        </w:rPr>
        <w:t>clear</w:t>
      </w:r>
      <w:r>
        <w:rPr>
          <w:rFonts w:cs="Arial"/>
        </w:rPr>
        <w:t xml:space="preserve"> psoriasis, reduce pain, reduce anxiety, and inhibit the growth of bacteria</w:t>
      </w:r>
      <w:r w:rsidR="00060BAD">
        <w:rPr>
          <w:rFonts w:cs="Arial"/>
        </w:rPr>
        <w:t xml:space="preserve">. An article was published on Jan. 7, </w:t>
      </w:r>
      <w:proofErr w:type="gramStart"/>
      <w:r w:rsidR="00060BAD">
        <w:rPr>
          <w:rFonts w:cs="Arial"/>
        </w:rPr>
        <w:t>2019</w:t>
      </w:r>
      <w:proofErr w:type="gramEnd"/>
      <w:r w:rsidR="00060BAD">
        <w:rPr>
          <w:rFonts w:cs="Arial"/>
        </w:rPr>
        <w:t xml:space="preserve"> in </w:t>
      </w:r>
      <w:r w:rsidR="00060BAD" w:rsidRPr="00060BAD">
        <w:rPr>
          <w:rFonts w:cs="Arial"/>
          <w:u w:val="single"/>
        </w:rPr>
        <w:t>Permanente Journal</w:t>
      </w:r>
      <w:r w:rsidR="00060BAD">
        <w:rPr>
          <w:rFonts w:cs="Arial"/>
        </w:rPr>
        <w:t xml:space="preserve"> called </w:t>
      </w:r>
      <w:r w:rsidR="00060BAD" w:rsidRPr="00060BAD">
        <w:rPr>
          <w:rFonts w:cs="Arial"/>
          <w:i/>
          <w:iCs/>
        </w:rPr>
        <w:t>Cannabidiol in Anxiety and Sleep: A Large Case Series</w:t>
      </w:r>
      <w:r w:rsidR="00060BAD">
        <w:rPr>
          <w:rFonts w:cs="Arial"/>
        </w:rPr>
        <w:t xml:space="preserve">.  The conclusion </w:t>
      </w:r>
      <w:r w:rsidR="006B7ECD">
        <w:rPr>
          <w:rFonts w:cs="Arial"/>
        </w:rPr>
        <w:t xml:space="preserve">in that study </w:t>
      </w:r>
      <w:r w:rsidR="00060BAD">
        <w:rPr>
          <w:rFonts w:cs="Arial"/>
        </w:rPr>
        <w:t xml:space="preserve">was that cannabidiol may benefit patients with anxiety or sleep disorders. </w:t>
      </w:r>
    </w:p>
    <w:p w14:paraId="0E60F8B4" w14:textId="64BCE961" w:rsidR="00453A9D" w:rsidRDefault="00453A9D" w:rsidP="000C6FA9">
      <w:pPr>
        <w:jc w:val="both"/>
        <w:rPr>
          <w:rFonts w:cs="Arial"/>
        </w:rPr>
      </w:pPr>
      <w:r w:rsidRPr="00453A9D">
        <w:rPr>
          <w:rFonts w:cs="Arial"/>
          <w:b/>
          <w:bCs/>
        </w:rPr>
        <w:t>Immune Modulating Effect</w:t>
      </w:r>
      <w:r>
        <w:rPr>
          <w:rFonts w:cs="Arial"/>
        </w:rPr>
        <w:t>:</w:t>
      </w:r>
    </w:p>
    <w:p w14:paraId="35E0A8A1" w14:textId="5A9A2F1C" w:rsidR="005145D9" w:rsidRDefault="00453A9D" w:rsidP="005145D9">
      <w:pPr>
        <w:jc w:val="both"/>
        <w:rPr>
          <w:rFonts w:cs="Arial"/>
        </w:rPr>
      </w:pPr>
      <w:r>
        <w:rPr>
          <w:rFonts w:cs="Arial"/>
        </w:rPr>
        <w:t xml:space="preserve">   Arthriti</w:t>
      </w:r>
      <w:r w:rsidR="005145D9">
        <w:rPr>
          <w:rFonts w:cs="Arial"/>
        </w:rPr>
        <w:t xml:space="preserve">s and </w:t>
      </w:r>
      <w:r>
        <w:rPr>
          <w:rFonts w:cs="Arial"/>
        </w:rPr>
        <w:t xml:space="preserve">psoriasis, and </w:t>
      </w:r>
      <w:r w:rsidR="005145D9">
        <w:rPr>
          <w:rFonts w:cs="Arial"/>
        </w:rPr>
        <w:t xml:space="preserve">several </w:t>
      </w:r>
      <w:r>
        <w:rPr>
          <w:rFonts w:cs="Arial"/>
        </w:rPr>
        <w:t xml:space="preserve">other problems that hemp products </w:t>
      </w:r>
      <w:r w:rsidR="005145D9">
        <w:rPr>
          <w:rFonts w:cs="Arial"/>
        </w:rPr>
        <w:t>help to alleviate, are often auto-immune disorders</w:t>
      </w:r>
      <w:r w:rsidR="00CD07AB">
        <w:rPr>
          <w:rFonts w:cs="Arial"/>
        </w:rPr>
        <w:t>, involving over-reactions of the body’s immune system</w:t>
      </w:r>
      <w:r w:rsidR="005145D9">
        <w:rPr>
          <w:rFonts w:cs="Arial"/>
        </w:rPr>
        <w:t xml:space="preserve">. Cannabinoids can have a modulating effect on the immune system. The endocannabinoid system (ECS) and the immune system work together. The ECS was only recently discovered in the early 1990’s. There are EC receptors on cells throughout the body. The body can make its own cannabinoids, which are called endocannabinoids because they are produced internally.  When under stress a person </w:t>
      </w:r>
      <w:r w:rsidR="005145D9">
        <w:rPr>
          <w:rFonts w:cs="Arial"/>
        </w:rPr>
        <w:t xml:space="preserve">produces fewer ECs and may need to ingest cannabinoids from external sources. The ECs help modulate immune responses, including the production of cytokines. When a person is attacked by a pathogen or </w:t>
      </w:r>
      <w:r w:rsidR="00DE4CA7">
        <w:rPr>
          <w:rFonts w:cs="Arial"/>
        </w:rPr>
        <w:t xml:space="preserve">reacting to an </w:t>
      </w:r>
      <w:r w:rsidR="005145D9">
        <w:rPr>
          <w:rFonts w:cs="Arial"/>
        </w:rPr>
        <w:t>allergen</w:t>
      </w:r>
      <w:r w:rsidR="00DE4CA7">
        <w:rPr>
          <w:rFonts w:cs="Arial"/>
        </w:rPr>
        <w:t>,</w:t>
      </w:r>
      <w:r w:rsidR="005145D9">
        <w:rPr>
          <w:rFonts w:cs="Arial"/>
        </w:rPr>
        <w:t xml:space="preserve"> the body produces cytokines, which can be inflammatory.  Consuming CBD </w:t>
      </w:r>
      <w:r w:rsidR="00CD07AB">
        <w:rPr>
          <w:rFonts w:cs="Arial"/>
        </w:rPr>
        <w:t xml:space="preserve">or absorbing CBD through the </w:t>
      </w:r>
      <w:proofErr w:type="gramStart"/>
      <w:r w:rsidR="00CD07AB">
        <w:rPr>
          <w:rFonts w:cs="Arial"/>
        </w:rPr>
        <w:t>skin,</w:t>
      </w:r>
      <w:proofErr w:type="gramEnd"/>
      <w:r w:rsidR="00CD07AB">
        <w:rPr>
          <w:rFonts w:cs="Arial"/>
        </w:rPr>
        <w:t xml:space="preserve"> </w:t>
      </w:r>
      <w:r w:rsidR="005145D9">
        <w:rPr>
          <w:rFonts w:cs="Arial"/>
        </w:rPr>
        <w:t>can ensure that the immune system does not overreact and does not produce too many cytokines.</w:t>
      </w:r>
    </w:p>
    <w:p w14:paraId="5ACEBDAB" w14:textId="27B1C528" w:rsidR="006D3BD2" w:rsidRDefault="00D3269C" w:rsidP="00E74956">
      <w:pPr>
        <w:jc w:val="both"/>
        <w:rPr>
          <w:b/>
        </w:rPr>
      </w:pPr>
      <w:r>
        <w:rPr>
          <w:b/>
        </w:rPr>
        <w:t>Benefits of Coconut Oil:</w:t>
      </w:r>
    </w:p>
    <w:p w14:paraId="24AD39B2" w14:textId="10822F4B" w:rsidR="007C26BB" w:rsidRDefault="00D3269C" w:rsidP="00D3269C">
      <w:pPr>
        <w:spacing w:after="0"/>
        <w:jc w:val="both"/>
        <w:rPr>
          <w:bCs/>
        </w:rPr>
      </w:pPr>
      <w:r>
        <w:rPr>
          <w:b/>
        </w:rPr>
        <w:t xml:space="preserve">   </w:t>
      </w:r>
      <w:r>
        <w:rPr>
          <w:bCs/>
        </w:rPr>
        <w:t xml:space="preserve">We infuse </w:t>
      </w:r>
      <w:proofErr w:type="gramStart"/>
      <w:r>
        <w:rPr>
          <w:bCs/>
        </w:rPr>
        <w:t>the cannab</w:t>
      </w:r>
      <w:r w:rsidR="007C5024">
        <w:rPr>
          <w:bCs/>
        </w:rPr>
        <w:t>i</w:t>
      </w:r>
      <w:r>
        <w:rPr>
          <w:bCs/>
        </w:rPr>
        <w:t>noids</w:t>
      </w:r>
      <w:proofErr w:type="gramEnd"/>
      <w:r>
        <w:rPr>
          <w:bCs/>
        </w:rPr>
        <w:t xml:space="preserve"> and other medicinal ingredients from our hemp buds in</w:t>
      </w:r>
      <w:r w:rsidR="000A7CE3">
        <w:rPr>
          <w:bCs/>
        </w:rPr>
        <w:t>to</w:t>
      </w:r>
      <w:r>
        <w:rPr>
          <w:bCs/>
        </w:rPr>
        <w:t xml:space="preserve"> a base of coconut oil. There may be many benefits to ingesting coconut oil, including boosting good cholesterol, fighting diabetes and </w:t>
      </w:r>
      <w:r w:rsidR="00193C6C">
        <w:rPr>
          <w:bCs/>
        </w:rPr>
        <w:t>A</w:t>
      </w:r>
      <w:r>
        <w:rPr>
          <w:bCs/>
        </w:rPr>
        <w:t xml:space="preserve">lzheimer’s, helping to reduce heart </w:t>
      </w:r>
    </w:p>
    <w:p w14:paraId="041D2030" w14:textId="31BB402B" w:rsidR="0005064A" w:rsidRDefault="00ED61FC" w:rsidP="00D3269C">
      <w:pPr>
        <w:spacing w:after="0"/>
        <w:jc w:val="both"/>
        <w:rPr>
          <w:bCs/>
        </w:rPr>
      </w:pPr>
      <w:r>
        <w:rPr>
          <w:b/>
          <w:noProof/>
        </w:rPr>
        <w:drawing>
          <wp:anchor distT="0" distB="0" distL="114300" distR="114300" simplePos="0" relativeHeight="251694080" behindDoc="0" locked="0" layoutInCell="1" allowOverlap="1" wp14:anchorId="71A79DC1" wp14:editId="7CBE5EE2">
            <wp:simplePos x="0" y="0"/>
            <wp:positionH relativeFrom="margin">
              <wp:posOffset>4238625</wp:posOffset>
            </wp:positionH>
            <wp:positionV relativeFrom="paragraph">
              <wp:posOffset>719236</wp:posOffset>
            </wp:positionV>
            <wp:extent cx="647700" cy="5757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8867" cy="576836"/>
                    </a:xfrm>
                    <a:prstGeom prst="rect">
                      <a:avLst/>
                    </a:prstGeom>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93056" behindDoc="0" locked="0" layoutInCell="1" allowOverlap="1" wp14:anchorId="72F4C8E9" wp14:editId="40A3FD1D">
            <wp:simplePos x="0" y="0"/>
            <wp:positionH relativeFrom="column">
              <wp:posOffset>1733550</wp:posOffset>
            </wp:positionH>
            <wp:positionV relativeFrom="paragraph">
              <wp:posOffset>636497</wp:posOffset>
            </wp:positionV>
            <wp:extent cx="885825" cy="645201"/>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87074" cy="646111"/>
                    </a:xfrm>
                    <a:prstGeom prst="rect">
                      <a:avLst/>
                    </a:prstGeom>
                  </pic:spPr>
                </pic:pic>
              </a:graphicData>
            </a:graphic>
            <wp14:sizeRelH relativeFrom="page">
              <wp14:pctWidth>0</wp14:pctWidth>
            </wp14:sizeRelH>
            <wp14:sizeRelV relativeFrom="page">
              <wp14:pctHeight>0</wp14:pctHeight>
            </wp14:sizeRelV>
          </wp:anchor>
        </w:drawing>
      </w:r>
      <w:r w:rsidR="00D3269C">
        <w:rPr>
          <w:bCs/>
        </w:rPr>
        <w:t>disease, aiding liver health, boosting energy, and killing harmful microorganisms.</w:t>
      </w:r>
      <w:r w:rsidR="002B09FA">
        <w:rPr>
          <w:bCs/>
        </w:rPr>
        <w:t xml:space="preserve"> </w:t>
      </w:r>
      <w:r w:rsidR="00D3269C">
        <w:rPr>
          <w:bCs/>
        </w:rPr>
        <w:t xml:space="preserve"> Coconut oil also moisturizes the skin and reduces inflammation.</w:t>
      </w:r>
    </w:p>
    <w:p w14:paraId="0DEC6556" w14:textId="3C44AD5B" w:rsidR="006E7EF5" w:rsidRDefault="006E7EF5" w:rsidP="00D3269C">
      <w:pPr>
        <w:spacing w:after="0"/>
        <w:jc w:val="both"/>
        <w:rPr>
          <w:b/>
        </w:rPr>
      </w:pPr>
    </w:p>
    <w:p w14:paraId="0EB93CF8" w14:textId="19D013EF" w:rsidR="006E7EF5" w:rsidRDefault="006E7EF5" w:rsidP="00D3269C">
      <w:pPr>
        <w:spacing w:after="0"/>
        <w:jc w:val="both"/>
        <w:rPr>
          <w:b/>
        </w:rPr>
      </w:pPr>
    </w:p>
    <w:p w14:paraId="2A9D3A2B" w14:textId="3691B513" w:rsidR="00453A9D" w:rsidRDefault="00453A9D" w:rsidP="00D3269C">
      <w:pPr>
        <w:spacing w:after="0"/>
        <w:jc w:val="both"/>
        <w:rPr>
          <w:b/>
        </w:rPr>
      </w:pPr>
    </w:p>
    <w:p w14:paraId="3428DB45" w14:textId="7A4DA0FC" w:rsidR="00D73EA9" w:rsidRDefault="00ED61FC" w:rsidP="00D3269C">
      <w:pPr>
        <w:spacing w:after="0"/>
        <w:jc w:val="both"/>
        <w:rPr>
          <w:b/>
        </w:rPr>
      </w:pPr>
      <w:r>
        <w:rPr>
          <w:b/>
        </w:rPr>
        <w:t>CBD salve with St. John’s Wort and CBD Salve with Arnica</w:t>
      </w:r>
    </w:p>
    <w:p w14:paraId="59A92228" w14:textId="10C10A78" w:rsidR="00D73EA9" w:rsidRDefault="00972980" w:rsidP="00D3269C">
      <w:pPr>
        <w:spacing w:after="0"/>
        <w:jc w:val="both"/>
        <w:rPr>
          <w:b/>
        </w:rPr>
      </w:pPr>
      <w:r w:rsidRPr="00650792">
        <w:rPr>
          <w:b/>
          <w:noProof/>
        </w:rPr>
        <mc:AlternateContent>
          <mc:Choice Requires="wps">
            <w:drawing>
              <wp:anchor distT="45720" distB="45720" distL="114300" distR="114300" simplePos="0" relativeHeight="251687936" behindDoc="1" locked="0" layoutInCell="1" allowOverlap="1" wp14:anchorId="00FB3213" wp14:editId="532C1652">
                <wp:simplePos x="0" y="0"/>
                <wp:positionH relativeFrom="margin">
                  <wp:posOffset>6619875</wp:posOffset>
                </wp:positionH>
                <wp:positionV relativeFrom="paragraph">
                  <wp:posOffset>2858</wp:posOffset>
                </wp:positionV>
                <wp:extent cx="2619375" cy="1457325"/>
                <wp:effectExtent l="0" t="0" r="28575" b="28575"/>
                <wp:wrapTight wrapText="bothSides">
                  <wp:wrapPolygon edited="0">
                    <wp:start x="0" y="0"/>
                    <wp:lineTo x="0" y="21741"/>
                    <wp:lineTo x="21679" y="21741"/>
                    <wp:lineTo x="2167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57325"/>
                        </a:xfrm>
                        <a:prstGeom prst="rect">
                          <a:avLst/>
                        </a:prstGeom>
                        <a:solidFill>
                          <a:srgbClr val="FFFFFF"/>
                        </a:solidFill>
                        <a:ln w="9525">
                          <a:solidFill>
                            <a:srgbClr val="000000"/>
                          </a:solidFill>
                          <a:miter lim="800000"/>
                          <a:headEnd/>
                          <a:tailEnd/>
                        </a:ln>
                      </wps:spPr>
                      <wps:txbx>
                        <w:txbxContent>
                          <w:p w14:paraId="13DBA1A4" w14:textId="77777777" w:rsidR="00650792" w:rsidRPr="00ED61FC" w:rsidRDefault="00650792" w:rsidP="006E7EF5">
                            <w:pPr>
                              <w:shd w:val="clear" w:color="auto" w:fill="BFBFBF" w:themeFill="background1" w:themeFillShade="BF"/>
                              <w:spacing w:after="0"/>
                              <w:jc w:val="both"/>
                              <w:rPr>
                                <w:bCs/>
                                <w:sz w:val="16"/>
                                <w:szCs w:val="16"/>
                              </w:rPr>
                            </w:pPr>
                            <w:r w:rsidRPr="00ED61FC">
                              <w:rPr>
                                <w:b/>
                                <w:sz w:val="16"/>
                                <w:szCs w:val="16"/>
                              </w:rPr>
                              <w:t>Precautions:</w:t>
                            </w:r>
                          </w:p>
                          <w:p w14:paraId="6BD4D164" w14:textId="41FCB15F" w:rsidR="00650792" w:rsidRPr="003B61BB" w:rsidRDefault="00650792" w:rsidP="006E7EF5">
                            <w:pPr>
                              <w:shd w:val="clear" w:color="auto" w:fill="BFBFBF" w:themeFill="background1" w:themeFillShade="BF"/>
                              <w:spacing w:after="0"/>
                              <w:jc w:val="both"/>
                              <w:rPr>
                                <w:b/>
                                <w:i/>
                                <w:iCs/>
                                <w:sz w:val="16"/>
                                <w:szCs w:val="16"/>
                              </w:rPr>
                            </w:pPr>
                            <w:r w:rsidRPr="00ED61FC">
                              <w:rPr>
                                <w:bCs/>
                                <w:sz w:val="16"/>
                                <w:szCs w:val="16"/>
                              </w:rPr>
                              <w:t xml:space="preserve">   Our full-spectrum CBD products do contain small amounts of THC, the psychoactive component of cannabis. Persons working at jobs with </w:t>
                            </w:r>
                            <w:r w:rsidRPr="00972980">
                              <w:rPr>
                                <w:b/>
                                <w:sz w:val="16"/>
                                <w:szCs w:val="16"/>
                              </w:rPr>
                              <w:t>random testing of T</w:t>
                            </w:r>
                            <w:r w:rsidR="00AB279D" w:rsidRPr="00972980">
                              <w:rPr>
                                <w:b/>
                                <w:sz w:val="16"/>
                                <w:szCs w:val="16"/>
                              </w:rPr>
                              <w:t>HC</w:t>
                            </w:r>
                            <w:r w:rsidRPr="00972980">
                              <w:rPr>
                                <w:b/>
                                <w:sz w:val="16"/>
                                <w:szCs w:val="16"/>
                              </w:rPr>
                              <w:t xml:space="preserve"> might want to avoid our products. </w:t>
                            </w:r>
                            <w:r w:rsidRPr="00CB08E0">
                              <w:rPr>
                                <w:bCs/>
                                <w:sz w:val="16"/>
                                <w:szCs w:val="16"/>
                              </w:rPr>
                              <w:t>We</w:t>
                            </w:r>
                            <w:r w:rsidRPr="00ED61FC">
                              <w:rPr>
                                <w:bCs/>
                                <w:sz w:val="16"/>
                                <w:szCs w:val="16"/>
                              </w:rPr>
                              <w:t xml:space="preserve"> make sure, through our lab testing and computations, that our products contain less than 0.3% THC, which is required by federal law.</w:t>
                            </w:r>
                            <w:r w:rsidR="00E3740A" w:rsidRPr="00ED61FC">
                              <w:rPr>
                                <w:bCs/>
                                <w:sz w:val="16"/>
                                <w:szCs w:val="16"/>
                              </w:rPr>
                              <w:t xml:space="preserve"> </w:t>
                            </w:r>
                            <w:r w:rsidR="00E3740A" w:rsidRPr="003B61BB">
                              <w:rPr>
                                <w:b/>
                                <w:i/>
                                <w:iCs/>
                                <w:sz w:val="16"/>
                                <w:szCs w:val="16"/>
                              </w:rPr>
                              <w:t>Store salve jar in a cool place as high heat may cause it to liquefy.</w:t>
                            </w:r>
                          </w:p>
                          <w:p w14:paraId="455E64C1" w14:textId="6518A0CB" w:rsidR="00650792" w:rsidRPr="00ED61FC" w:rsidRDefault="00650792" w:rsidP="006E7EF5">
                            <w:pPr>
                              <w:shd w:val="clear" w:color="auto" w:fill="BFBFBF" w:themeFill="background1" w:themeFillShade="BF"/>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3213" id="_x0000_s1028" type="#_x0000_t202" style="position:absolute;left:0;text-align:left;margin-left:521.25pt;margin-top:.25pt;width:206.25pt;height:114.7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">
                <v:textbox>
                  <w:txbxContent>
                    <w:p w14:paraId="13DBA1A4" w14:textId="77777777" w:rsidR="00650792" w:rsidRPr="00ED61FC" w:rsidRDefault="00650792" w:rsidP="006E7EF5">
                      <w:pPr>
                        <w:shd w:val="clear" w:color="auto" w:fill="BFBFBF" w:themeFill="background1" w:themeFillShade="BF"/>
                        <w:spacing w:after="0"/>
                        <w:jc w:val="both"/>
                        <w:rPr>
                          <w:bCs/>
                          <w:sz w:val="16"/>
                          <w:szCs w:val="16"/>
                        </w:rPr>
                      </w:pPr>
                      <w:r w:rsidRPr="00ED61FC">
                        <w:rPr>
                          <w:b/>
                          <w:sz w:val="16"/>
                          <w:szCs w:val="16"/>
                        </w:rPr>
                        <w:t>Precautions:</w:t>
                      </w:r>
                    </w:p>
                    <w:p w14:paraId="6BD4D164" w14:textId="41FCB15F" w:rsidR="00650792" w:rsidRPr="003B61BB" w:rsidRDefault="00650792" w:rsidP="006E7EF5">
                      <w:pPr>
                        <w:shd w:val="clear" w:color="auto" w:fill="BFBFBF" w:themeFill="background1" w:themeFillShade="BF"/>
                        <w:spacing w:after="0"/>
                        <w:jc w:val="both"/>
                        <w:rPr>
                          <w:b/>
                          <w:i/>
                          <w:iCs/>
                          <w:sz w:val="16"/>
                          <w:szCs w:val="16"/>
                        </w:rPr>
                      </w:pPr>
                      <w:r w:rsidRPr="00ED61FC">
                        <w:rPr>
                          <w:bCs/>
                          <w:sz w:val="16"/>
                          <w:szCs w:val="16"/>
                        </w:rPr>
                        <w:t xml:space="preserve">   Our full-spectrum CBD products do contain small amounts of THC, the psychoactive component of cannabis. Persons working at jobs with </w:t>
                      </w:r>
                      <w:r w:rsidRPr="00972980">
                        <w:rPr>
                          <w:b/>
                          <w:sz w:val="16"/>
                          <w:szCs w:val="16"/>
                        </w:rPr>
                        <w:t>random testing of T</w:t>
                      </w:r>
                      <w:r w:rsidR="00AB279D" w:rsidRPr="00972980">
                        <w:rPr>
                          <w:b/>
                          <w:sz w:val="16"/>
                          <w:szCs w:val="16"/>
                        </w:rPr>
                        <w:t>HC</w:t>
                      </w:r>
                      <w:r w:rsidRPr="00972980">
                        <w:rPr>
                          <w:b/>
                          <w:sz w:val="16"/>
                          <w:szCs w:val="16"/>
                        </w:rPr>
                        <w:t xml:space="preserve"> might want to avoid our products. </w:t>
                      </w:r>
                      <w:r w:rsidRPr="00CB08E0">
                        <w:rPr>
                          <w:bCs/>
                          <w:sz w:val="16"/>
                          <w:szCs w:val="16"/>
                        </w:rPr>
                        <w:t>We</w:t>
                      </w:r>
                      <w:r w:rsidRPr="00ED61FC">
                        <w:rPr>
                          <w:bCs/>
                          <w:sz w:val="16"/>
                          <w:szCs w:val="16"/>
                        </w:rPr>
                        <w:t xml:space="preserve"> make sure, through our lab testing and computations, that our products contain less than 0.3% THC, which is required by federal law.</w:t>
                      </w:r>
                      <w:r w:rsidR="00E3740A" w:rsidRPr="00ED61FC">
                        <w:rPr>
                          <w:bCs/>
                          <w:sz w:val="16"/>
                          <w:szCs w:val="16"/>
                        </w:rPr>
                        <w:t xml:space="preserve"> </w:t>
                      </w:r>
                      <w:r w:rsidR="00E3740A" w:rsidRPr="003B61BB">
                        <w:rPr>
                          <w:b/>
                          <w:i/>
                          <w:iCs/>
                          <w:sz w:val="16"/>
                          <w:szCs w:val="16"/>
                        </w:rPr>
                        <w:t>Store salve jar in a cool place as high heat may cause it to liquefy.</w:t>
                      </w:r>
                    </w:p>
                    <w:p w14:paraId="455E64C1" w14:textId="6518A0CB" w:rsidR="00650792" w:rsidRPr="00ED61FC" w:rsidRDefault="00650792" w:rsidP="006E7EF5">
                      <w:pPr>
                        <w:shd w:val="clear" w:color="auto" w:fill="BFBFBF" w:themeFill="background1" w:themeFillShade="BF"/>
                        <w:rPr>
                          <w:sz w:val="16"/>
                          <w:szCs w:val="16"/>
                        </w:rPr>
                      </w:pPr>
                    </w:p>
                  </w:txbxContent>
                </v:textbox>
                <w10:wrap type="tight" anchorx="margin"/>
              </v:shape>
            </w:pict>
          </mc:Fallback>
        </mc:AlternateContent>
      </w:r>
    </w:p>
    <w:p w14:paraId="2307A100" w14:textId="3F253077" w:rsidR="007C26BB" w:rsidRDefault="007C26BB" w:rsidP="00D3269C">
      <w:pPr>
        <w:spacing w:after="0"/>
        <w:jc w:val="both"/>
        <w:rPr>
          <w:bCs/>
        </w:rPr>
      </w:pPr>
      <w:r>
        <w:rPr>
          <w:bCs/>
        </w:rPr>
        <w:t xml:space="preserve">   </w:t>
      </w:r>
      <w:r w:rsidR="00D73EA9">
        <w:rPr>
          <w:bCs/>
        </w:rPr>
        <w:t>We</w:t>
      </w:r>
      <w:r w:rsidR="008C46CF">
        <w:rPr>
          <w:bCs/>
        </w:rPr>
        <w:t xml:space="preserve"> </w:t>
      </w:r>
      <w:r w:rsidR="00ED61FC">
        <w:rPr>
          <w:bCs/>
        </w:rPr>
        <w:t>add</w:t>
      </w:r>
      <w:r w:rsidR="00D73EA9">
        <w:rPr>
          <w:bCs/>
        </w:rPr>
        <w:t xml:space="preserve"> our wild gathered St. John’s Wort and our farm grown </w:t>
      </w:r>
      <w:r>
        <w:rPr>
          <w:bCs/>
        </w:rPr>
        <w:t>a</w:t>
      </w:r>
      <w:r w:rsidR="00D73EA9">
        <w:rPr>
          <w:bCs/>
        </w:rPr>
        <w:t xml:space="preserve">rnica to our CBD </w:t>
      </w:r>
      <w:r w:rsidR="00284944">
        <w:rPr>
          <w:bCs/>
        </w:rPr>
        <w:t>s</w:t>
      </w:r>
      <w:r w:rsidR="00D73EA9">
        <w:rPr>
          <w:bCs/>
        </w:rPr>
        <w:t>alve</w:t>
      </w:r>
      <w:r w:rsidR="000317EA">
        <w:rPr>
          <w:bCs/>
        </w:rPr>
        <w:t>s</w:t>
      </w:r>
      <w:r w:rsidR="00454E1B">
        <w:rPr>
          <w:bCs/>
        </w:rPr>
        <w:t>.</w:t>
      </w:r>
      <w:r w:rsidR="002649E5">
        <w:rPr>
          <w:bCs/>
        </w:rPr>
        <w:t xml:space="preserve"> St. John’s Wort has anti-inflammatory and pain</w:t>
      </w:r>
      <w:r w:rsidR="00751249">
        <w:rPr>
          <w:bCs/>
        </w:rPr>
        <w:t>-</w:t>
      </w:r>
      <w:r w:rsidR="002649E5">
        <w:rPr>
          <w:bCs/>
        </w:rPr>
        <w:t>relieving properties.</w:t>
      </w:r>
      <w:r>
        <w:rPr>
          <w:bCs/>
        </w:rPr>
        <w:t xml:space="preserve"> </w:t>
      </w:r>
      <w:r w:rsidR="002649E5">
        <w:rPr>
          <w:bCs/>
        </w:rPr>
        <w:t>It has been used for centuries to treat nerve damage, sciatica, and back pain.</w:t>
      </w:r>
      <w:r>
        <w:rPr>
          <w:bCs/>
        </w:rPr>
        <w:t xml:space="preserve"> T</w:t>
      </w:r>
      <w:r w:rsidR="002649E5">
        <w:rPr>
          <w:bCs/>
        </w:rPr>
        <w:t xml:space="preserve">wo </w:t>
      </w:r>
      <w:r w:rsidR="00CD07AB">
        <w:rPr>
          <w:bCs/>
        </w:rPr>
        <w:t>p</w:t>
      </w:r>
      <w:r w:rsidR="002649E5">
        <w:rPr>
          <w:bCs/>
        </w:rPr>
        <w:t>hytochemicals</w:t>
      </w:r>
      <w:r>
        <w:rPr>
          <w:bCs/>
        </w:rPr>
        <w:t xml:space="preserve"> in the herb</w:t>
      </w:r>
      <w:r w:rsidR="002649E5">
        <w:rPr>
          <w:bCs/>
        </w:rPr>
        <w:t xml:space="preserve">, </w:t>
      </w:r>
      <w:r w:rsidR="002649E5">
        <w:rPr>
          <w:bCs/>
        </w:rPr>
        <w:t>hyperfor</w:t>
      </w:r>
      <w:r w:rsidR="00193C6C">
        <w:rPr>
          <w:bCs/>
        </w:rPr>
        <w:t>in</w:t>
      </w:r>
      <w:r w:rsidR="002649E5">
        <w:rPr>
          <w:bCs/>
        </w:rPr>
        <w:t xml:space="preserve"> and hypericin,</w:t>
      </w:r>
      <w:r>
        <w:rPr>
          <w:bCs/>
        </w:rPr>
        <w:t xml:space="preserve"> help to restore nerve health. </w:t>
      </w:r>
      <w:r w:rsidR="00751249">
        <w:rPr>
          <w:bCs/>
        </w:rPr>
        <w:t xml:space="preserve"> </w:t>
      </w:r>
      <w:r>
        <w:rPr>
          <w:bCs/>
        </w:rPr>
        <w:t xml:space="preserve">A third phytochemical, </w:t>
      </w:r>
      <w:r w:rsidR="00751249">
        <w:rPr>
          <w:bCs/>
        </w:rPr>
        <w:t>p</w:t>
      </w:r>
      <w:r>
        <w:rPr>
          <w:bCs/>
        </w:rPr>
        <w:t>seudo</w:t>
      </w:r>
      <w:r w:rsidR="00ED61FC">
        <w:rPr>
          <w:bCs/>
        </w:rPr>
        <w:t xml:space="preserve"> </w:t>
      </w:r>
      <w:r>
        <w:rPr>
          <w:bCs/>
        </w:rPr>
        <w:t xml:space="preserve">hypericin, affects viruses, bacteria, wound healing, and immune function. </w:t>
      </w:r>
      <w:r w:rsidR="00917A63">
        <w:rPr>
          <w:bCs/>
        </w:rPr>
        <w:t xml:space="preserve">People taking </w:t>
      </w:r>
      <w:proofErr w:type="gramStart"/>
      <w:r w:rsidR="00917A63">
        <w:rPr>
          <w:bCs/>
        </w:rPr>
        <w:t>SSRI’s</w:t>
      </w:r>
      <w:proofErr w:type="gramEnd"/>
      <w:r w:rsidR="00917A63">
        <w:rPr>
          <w:bCs/>
        </w:rPr>
        <w:t xml:space="preserve"> should exercise caution using St. John’s Wort as ingesting the two substances together can cause serotonin syndrome.</w:t>
      </w:r>
    </w:p>
    <w:p w14:paraId="633346C7" w14:textId="4BD0371F" w:rsidR="00D73EA9" w:rsidRDefault="007C26BB" w:rsidP="00D3269C">
      <w:pPr>
        <w:spacing w:after="0"/>
        <w:jc w:val="both"/>
        <w:rPr>
          <w:bCs/>
        </w:rPr>
      </w:pPr>
      <w:r>
        <w:rPr>
          <w:bCs/>
        </w:rPr>
        <w:t xml:space="preserve"> </w:t>
      </w:r>
      <w:r w:rsidR="00ED61FC">
        <w:rPr>
          <w:bCs/>
        </w:rPr>
        <w:t xml:space="preserve">   </w:t>
      </w:r>
      <w:r>
        <w:rPr>
          <w:bCs/>
        </w:rPr>
        <w:t xml:space="preserve">Arnica has been used </w:t>
      </w:r>
      <w:r w:rsidR="00751249">
        <w:rPr>
          <w:bCs/>
        </w:rPr>
        <w:t>to relieve pain</w:t>
      </w:r>
      <w:r>
        <w:rPr>
          <w:bCs/>
        </w:rPr>
        <w:t xml:space="preserve"> from osteoarthritis, sore muscles, and joint aches. </w:t>
      </w:r>
      <w:r w:rsidR="00751249">
        <w:rPr>
          <w:bCs/>
        </w:rPr>
        <w:t xml:space="preserve">It may also help to reduce swelling and bruising from injuries. Arnica contains an anti-inflammatory compound called helenalin.  </w:t>
      </w:r>
      <w:r w:rsidR="00284944">
        <w:rPr>
          <w:bCs/>
        </w:rPr>
        <w:t>S</w:t>
      </w:r>
      <w:r w:rsidR="00751249">
        <w:rPr>
          <w:bCs/>
        </w:rPr>
        <w:t xml:space="preserve">ome people may have a mild allergic reaction to </w:t>
      </w:r>
      <w:proofErr w:type="gramStart"/>
      <w:r w:rsidR="00751249">
        <w:rPr>
          <w:bCs/>
        </w:rPr>
        <w:t>arnica</w:t>
      </w:r>
      <w:proofErr w:type="gramEnd"/>
      <w:r w:rsidR="00751249">
        <w:rPr>
          <w:bCs/>
        </w:rPr>
        <w:t>, especially those allergic to plants in the Asteraceae family</w:t>
      </w:r>
      <w:r w:rsidR="00540A03">
        <w:rPr>
          <w:bCs/>
        </w:rPr>
        <w:t xml:space="preserve"> (sunflower, daisy, etc.)</w:t>
      </w:r>
      <w:r w:rsidR="00CD07AB">
        <w:rPr>
          <w:bCs/>
        </w:rPr>
        <w:t xml:space="preserve">  </w:t>
      </w:r>
      <w:r w:rsidR="00284944">
        <w:rPr>
          <w:bCs/>
        </w:rPr>
        <w:t>Arnica can have anti-clotting effects</w:t>
      </w:r>
      <w:r w:rsidR="00CD07AB">
        <w:rPr>
          <w:bCs/>
        </w:rPr>
        <w:t>,</w:t>
      </w:r>
      <w:r w:rsidR="00284944">
        <w:rPr>
          <w:bCs/>
        </w:rPr>
        <w:t xml:space="preserve"> </w:t>
      </w:r>
      <w:r w:rsidR="00CD07AB">
        <w:rPr>
          <w:bCs/>
        </w:rPr>
        <w:t>so avoid</w:t>
      </w:r>
      <w:r w:rsidR="00284944">
        <w:rPr>
          <w:bCs/>
        </w:rPr>
        <w:t xml:space="preserve"> use w</w:t>
      </w:r>
      <w:r w:rsidR="00CD07AB">
        <w:rPr>
          <w:bCs/>
        </w:rPr>
        <w:t xml:space="preserve">ith </w:t>
      </w:r>
      <w:r w:rsidR="00284944">
        <w:rPr>
          <w:bCs/>
        </w:rPr>
        <w:t xml:space="preserve">blood-thinning drugs. </w:t>
      </w:r>
    </w:p>
    <w:p w14:paraId="337B4FBB" w14:textId="208FAA83" w:rsidR="00ED61FC" w:rsidRDefault="00ED61FC" w:rsidP="00D3269C">
      <w:pPr>
        <w:spacing w:after="0"/>
        <w:jc w:val="both"/>
        <w:rPr>
          <w:bCs/>
        </w:rPr>
      </w:pPr>
      <w:r>
        <w:rPr>
          <w:bCs/>
        </w:rPr>
        <w:t xml:space="preserve">     </w:t>
      </w:r>
    </w:p>
    <w:p w14:paraId="428D344A" w14:textId="0B392577" w:rsidR="00ED61FC" w:rsidRPr="00ED61FC" w:rsidRDefault="00F6588A" w:rsidP="00D3269C">
      <w:pPr>
        <w:spacing w:after="0"/>
        <w:jc w:val="both"/>
        <w:rPr>
          <w:bCs/>
        </w:rPr>
      </w:pPr>
      <w:r w:rsidRPr="00650792">
        <w:rPr>
          <w:b/>
          <w:noProof/>
        </w:rPr>
        <mc:AlternateContent>
          <mc:Choice Requires="wps">
            <w:drawing>
              <wp:anchor distT="45720" distB="45720" distL="114300" distR="114300" simplePos="0" relativeHeight="251689984" behindDoc="0" locked="0" layoutInCell="1" allowOverlap="1" wp14:anchorId="5FB7C4E0" wp14:editId="2A5F06E5">
                <wp:simplePos x="0" y="0"/>
                <wp:positionH relativeFrom="column">
                  <wp:align>right</wp:align>
                </wp:positionH>
                <wp:positionV relativeFrom="paragraph">
                  <wp:posOffset>1437758</wp:posOffset>
                </wp:positionV>
                <wp:extent cx="1152605" cy="468726"/>
                <wp:effectExtent l="0" t="0" r="2857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605" cy="468726"/>
                        </a:xfrm>
                        <a:prstGeom prst="rect">
                          <a:avLst/>
                        </a:prstGeom>
                        <a:solidFill>
                          <a:srgbClr val="FFFFFF"/>
                        </a:solidFill>
                        <a:ln w="9525">
                          <a:solidFill>
                            <a:srgbClr val="000000"/>
                          </a:solidFill>
                          <a:miter lim="800000"/>
                          <a:headEnd/>
                          <a:tailEnd/>
                        </a:ln>
                      </wps:spPr>
                      <wps:txbx>
                        <w:txbxContent>
                          <w:p w14:paraId="7CCEADE2" w14:textId="77777777" w:rsidR="00650792" w:rsidRPr="00F6588A" w:rsidRDefault="00650792" w:rsidP="00650792">
                            <w:pPr>
                              <w:spacing w:after="0"/>
                              <w:jc w:val="both"/>
                              <w:rPr>
                                <w:rFonts w:cs="Arial"/>
                                <w:b/>
                                <w:bCs/>
                                <w:sz w:val="14"/>
                                <w:szCs w:val="14"/>
                              </w:rPr>
                            </w:pPr>
                            <w:r w:rsidRPr="00F6588A">
                              <w:rPr>
                                <w:rFonts w:cs="Arial"/>
                                <w:b/>
                                <w:bCs/>
                                <w:sz w:val="14"/>
                                <w:szCs w:val="14"/>
                              </w:rPr>
                              <w:t>Carol Noyes, owner of the farm, is pictured here with the hemp plants</w:t>
                            </w:r>
                          </w:p>
                          <w:p w14:paraId="125373E9" w14:textId="5E18E9D0" w:rsidR="00650792" w:rsidRDefault="006507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7C4E0" id="_x0000_s1029" type="#_x0000_t202" style="position:absolute;left:0;text-align:left;margin-left:39.55pt;margin-top:113.2pt;width:90.75pt;height:36.9pt;z-index:25168998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MFQIAACY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">
                <v:textbox>
                  <w:txbxContent>
                    <w:p w14:paraId="7CCEADE2" w14:textId="77777777" w:rsidR="00650792" w:rsidRPr="00F6588A" w:rsidRDefault="00650792" w:rsidP="00650792">
                      <w:pPr>
                        <w:spacing w:after="0"/>
                        <w:jc w:val="both"/>
                        <w:rPr>
                          <w:rFonts w:cs="Arial"/>
                          <w:b/>
                          <w:bCs/>
                          <w:sz w:val="14"/>
                          <w:szCs w:val="14"/>
                        </w:rPr>
                      </w:pPr>
                      <w:r w:rsidRPr="00F6588A">
                        <w:rPr>
                          <w:rFonts w:cs="Arial"/>
                          <w:b/>
                          <w:bCs/>
                          <w:sz w:val="14"/>
                          <w:szCs w:val="14"/>
                        </w:rPr>
                        <w:t>Carol Noyes, owner of the farm, is pictured here with the hemp plants</w:t>
                      </w:r>
                    </w:p>
                    <w:p w14:paraId="125373E9" w14:textId="5E18E9D0" w:rsidR="00650792" w:rsidRDefault="00650792"/>
                  </w:txbxContent>
                </v:textbox>
              </v:shape>
            </w:pict>
          </mc:Fallback>
        </mc:AlternateContent>
      </w:r>
      <w:r w:rsidR="00972980">
        <w:rPr>
          <w:noProof/>
        </w:rPr>
        <w:drawing>
          <wp:anchor distT="0" distB="0" distL="114300" distR="114300" simplePos="0" relativeHeight="251683840" behindDoc="1" locked="0" layoutInCell="1" allowOverlap="1" wp14:anchorId="2014FE4E" wp14:editId="5B3C86E7">
            <wp:simplePos x="0" y="0"/>
            <wp:positionH relativeFrom="margin">
              <wp:posOffset>8085455</wp:posOffset>
            </wp:positionH>
            <wp:positionV relativeFrom="paragraph">
              <wp:posOffset>534035</wp:posOffset>
            </wp:positionV>
            <wp:extent cx="1033145" cy="866775"/>
            <wp:effectExtent l="6985" t="0" r="2540" b="2540"/>
            <wp:wrapTight wrapText="bothSides">
              <wp:wrapPolygon edited="0">
                <wp:start x="146" y="21774"/>
                <wp:lineTo x="21255" y="21774"/>
                <wp:lineTo x="21255" y="411"/>
                <wp:lineTo x="146" y="411"/>
                <wp:lineTo x="146" y="217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584"/>
                    <a:stretch/>
                  </pic:blipFill>
                  <pic:spPr bwMode="auto">
                    <a:xfrm rot="5400000">
                      <a:off x="0" y="0"/>
                      <a:ext cx="103314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1FC" w:rsidRPr="00ED61FC">
        <w:rPr>
          <w:b/>
        </w:rPr>
        <w:t>New for 202</w:t>
      </w:r>
      <w:r>
        <w:rPr>
          <w:b/>
        </w:rPr>
        <w:t>5</w:t>
      </w:r>
      <w:r w:rsidR="00ED61FC">
        <w:rPr>
          <w:b/>
        </w:rPr>
        <w:t xml:space="preserve">: </w:t>
      </w:r>
      <w:r w:rsidR="003E60FE">
        <w:rPr>
          <w:bCs/>
        </w:rPr>
        <w:t>The strain of CBD that we grew for this year</w:t>
      </w:r>
      <w:r w:rsidR="007F278E">
        <w:rPr>
          <w:bCs/>
        </w:rPr>
        <w:t xml:space="preserve"> is</w:t>
      </w:r>
      <w:r w:rsidR="003E60FE">
        <w:rPr>
          <w:bCs/>
        </w:rPr>
        <w:t xml:space="preserve"> Hawaiian Haze. The resulting salve has a higher amount of CBD per jar than last year. Total CBD per jar last year was</w:t>
      </w:r>
      <w:r>
        <w:rPr>
          <w:bCs/>
        </w:rPr>
        <w:t xml:space="preserve"> 760</w:t>
      </w:r>
      <w:r w:rsidR="003E60FE">
        <w:rPr>
          <w:bCs/>
        </w:rPr>
        <w:t xml:space="preserve"> mg</w:t>
      </w:r>
      <w:r w:rsidR="00993100">
        <w:rPr>
          <w:bCs/>
        </w:rPr>
        <w:t>.</w:t>
      </w:r>
      <w:r w:rsidR="003E60FE">
        <w:rPr>
          <w:bCs/>
        </w:rPr>
        <w:t xml:space="preserve"> This year the total CBD per jar is</w:t>
      </w:r>
      <w:r>
        <w:rPr>
          <w:bCs/>
        </w:rPr>
        <w:t xml:space="preserve"> 820</w:t>
      </w:r>
      <w:r w:rsidR="003E60FE">
        <w:rPr>
          <w:bCs/>
        </w:rPr>
        <w:t xml:space="preserve"> mg.</w:t>
      </w:r>
      <w:r>
        <w:rPr>
          <w:bCs/>
        </w:rPr>
        <w:t xml:space="preserve"> That’s an 8% increase. </w:t>
      </w:r>
    </w:p>
    <w:p w14:paraId="0DFAECFF" w14:textId="7AC8FA59" w:rsidR="00284944" w:rsidRDefault="00284944" w:rsidP="00D3269C">
      <w:pPr>
        <w:spacing w:after="0"/>
        <w:jc w:val="both"/>
        <w:rPr>
          <w:bCs/>
        </w:rPr>
      </w:pPr>
    </w:p>
    <w:sectPr w:rsidR="00284944" w:rsidSect="00D14BF3">
      <w:pgSz w:w="15840" w:h="12240" w:orient="landscape"/>
      <w:pgMar w:top="720" w:right="720" w:bottom="720" w:left="720" w:header="720" w:footer="720" w:gutter="0"/>
      <w:cols w:num="3" w:space="8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22AB" w14:textId="77777777" w:rsidR="00604976" w:rsidRDefault="00604976" w:rsidP="00E74956">
      <w:pPr>
        <w:spacing w:after="0" w:line="240" w:lineRule="auto"/>
      </w:pPr>
      <w:r>
        <w:separator/>
      </w:r>
    </w:p>
  </w:endnote>
  <w:endnote w:type="continuationSeparator" w:id="0">
    <w:p w14:paraId="7B75499F" w14:textId="77777777" w:rsidR="00604976" w:rsidRDefault="00604976" w:rsidP="00E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9919" w14:textId="77777777" w:rsidR="00604976" w:rsidRDefault="00604976" w:rsidP="00E74956">
      <w:pPr>
        <w:spacing w:after="0" w:line="240" w:lineRule="auto"/>
      </w:pPr>
      <w:r>
        <w:separator/>
      </w:r>
    </w:p>
  </w:footnote>
  <w:footnote w:type="continuationSeparator" w:id="0">
    <w:p w14:paraId="6D4E348B" w14:textId="77777777" w:rsidR="00604976" w:rsidRDefault="00604976" w:rsidP="00E74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D6"/>
    <w:rsid w:val="00004C66"/>
    <w:rsid w:val="00007F0C"/>
    <w:rsid w:val="0001200B"/>
    <w:rsid w:val="00021ADE"/>
    <w:rsid w:val="000317EA"/>
    <w:rsid w:val="0005064A"/>
    <w:rsid w:val="00060BAD"/>
    <w:rsid w:val="00072157"/>
    <w:rsid w:val="000749EB"/>
    <w:rsid w:val="000947B6"/>
    <w:rsid w:val="000A144B"/>
    <w:rsid w:val="000A7CE3"/>
    <w:rsid w:val="000B78F3"/>
    <w:rsid w:val="000C69FC"/>
    <w:rsid w:val="000C6FA9"/>
    <w:rsid w:val="000C7612"/>
    <w:rsid w:val="000D7850"/>
    <w:rsid w:val="000E113E"/>
    <w:rsid w:val="000E778A"/>
    <w:rsid w:val="000F3CD9"/>
    <w:rsid w:val="0011062B"/>
    <w:rsid w:val="00114941"/>
    <w:rsid w:val="00117067"/>
    <w:rsid w:val="00122D2C"/>
    <w:rsid w:val="001247F9"/>
    <w:rsid w:val="0012673F"/>
    <w:rsid w:val="00152279"/>
    <w:rsid w:val="001524B4"/>
    <w:rsid w:val="0015570A"/>
    <w:rsid w:val="00162EDD"/>
    <w:rsid w:val="00193C6C"/>
    <w:rsid w:val="00197BAA"/>
    <w:rsid w:val="001A3762"/>
    <w:rsid w:val="001B2A08"/>
    <w:rsid w:val="001F0F20"/>
    <w:rsid w:val="002027E3"/>
    <w:rsid w:val="00226884"/>
    <w:rsid w:val="00243BD9"/>
    <w:rsid w:val="00250639"/>
    <w:rsid w:val="00251895"/>
    <w:rsid w:val="002566F0"/>
    <w:rsid w:val="002649E5"/>
    <w:rsid w:val="0026752F"/>
    <w:rsid w:val="00267641"/>
    <w:rsid w:val="00275E65"/>
    <w:rsid w:val="00284944"/>
    <w:rsid w:val="002863E5"/>
    <w:rsid w:val="00287E17"/>
    <w:rsid w:val="002A3D2C"/>
    <w:rsid w:val="002B09FA"/>
    <w:rsid w:val="002B2652"/>
    <w:rsid w:val="002C3543"/>
    <w:rsid w:val="002C44D6"/>
    <w:rsid w:val="002C4FC8"/>
    <w:rsid w:val="002C74C2"/>
    <w:rsid w:val="002D7F74"/>
    <w:rsid w:val="002E7536"/>
    <w:rsid w:val="00306DD9"/>
    <w:rsid w:val="0030796B"/>
    <w:rsid w:val="00316835"/>
    <w:rsid w:val="00335E0D"/>
    <w:rsid w:val="003360EF"/>
    <w:rsid w:val="003736E5"/>
    <w:rsid w:val="00384E7A"/>
    <w:rsid w:val="003902C4"/>
    <w:rsid w:val="00394702"/>
    <w:rsid w:val="003B61BB"/>
    <w:rsid w:val="003C7D5F"/>
    <w:rsid w:val="003D5609"/>
    <w:rsid w:val="003E60FE"/>
    <w:rsid w:val="00400178"/>
    <w:rsid w:val="00410E1B"/>
    <w:rsid w:val="00415026"/>
    <w:rsid w:val="00422DBA"/>
    <w:rsid w:val="00441C4F"/>
    <w:rsid w:val="004513B6"/>
    <w:rsid w:val="00453A9D"/>
    <w:rsid w:val="00454E1B"/>
    <w:rsid w:val="004709AF"/>
    <w:rsid w:val="00471131"/>
    <w:rsid w:val="004956D0"/>
    <w:rsid w:val="00495E81"/>
    <w:rsid w:val="004B4C9C"/>
    <w:rsid w:val="004B6278"/>
    <w:rsid w:val="004F56C7"/>
    <w:rsid w:val="005048C2"/>
    <w:rsid w:val="005141B4"/>
    <w:rsid w:val="005145D9"/>
    <w:rsid w:val="00527348"/>
    <w:rsid w:val="00540A03"/>
    <w:rsid w:val="00543DD5"/>
    <w:rsid w:val="0054528F"/>
    <w:rsid w:val="00553CFA"/>
    <w:rsid w:val="005643FB"/>
    <w:rsid w:val="00591F0C"/>
    <w:rsid w:val="005C157D"/>
    <w:rsid w:val="005E512A"/>
    <w:rsid w:val="005E6E2C"/>
    <w:rsid w:val="005F3D5E"/>
    <w:rsid w:val="00604976"/>
    <w:rsid w:val="00605E76"/>
    <w:rsid w:val="0063742F"/>
    <w:rsid w:val="00642FCE"/>
    <w:rsid w:val="00650792"/>
    <w:rsid w:val="00660F6C"/>
    <w:rsid w:val="00684B29"/>
    <w:rsid w:val="006B7ECD"/>
    <w:rsid w:val="006C2589"/>
    <w:rsid w:val="006D193A"/>
    <w:rsid w:val="006D3BD2"/>
    <w:rsid w:val="006E7EF5"/>
    <w:rsid w:val="00715F5E"/>
    <w:rsid w:val="007327D9"/>
    <w:rsid w:val="00741268"/>
    <w:rsid w:val="00751249"/>
    <w:rsid w:val="00755EDA"/>
    <w:rsid w:val="00762FF1"/>
    <w:rsid w:val="00786B60"/>
    <w:rsid w:val="00793EDC"/>
    <w:rsid w:val="007A254E"/>
    <w:rsid w:val="007A7034"/>
    <w:rsid w:val="007C26BB"/>
    <w:rsid w:val="007C5024"/>
    <w:rsid w:val="007D5556"/>
    <w:rsid w:val="007D6671"/>
    <w:rsid w:val="007F278E"/>
    <w:rsid w:val="00806273"/>
    <w:rsid w:val="00814E94"/>
    <w:rsid w:val="00832E98"/>
    <w:rsid w:val="00834F34"/>
    <w:rsid w:val="00836E23"/>
    <w:rsid w:val="00844B50"/>
    <w:rsid w:val="00861E07"/>
    <w:rsid w:val="00877589"/>
    <w:rsid w:val="00877B0F"/>
    <w:rsid w:val="00881564"/>
    <w:rsid w:val="00892948"/>
    <w:rsid w:val="008B7802"/>
    <w:rsid w:val="008C46CF"/>
    <w:rsid w:val="00900668"/>
    <w:rsid w:val="00917A63"/>
    <w:rsid w:val="009423A8"/>
    <w:rsid w:val="00972980"/>
    <w:rsid w:val="0097426B"/>
    <w:rsid w:val="009744EC"/>
    <w:rsid w:val="00993100"/>
    <w:rsid w:val="009960A2"/>
    <w:rsid w:val="009B6FA1"/>
    <w:rsid w:val="009C590A"/>
    <w:rsid w:val="009C6478"/>
    <w:rsid w:val="009F29F2"/>
    <w:rsid w:val="00A00B0E"/>
    <w:rsid w:val="00A15324"/>
    <w:rsid w:val="00A2593E"/>
    <w:rsid w:val="00A42B62"/>
    <w:rsid w:val="00A537DC"/>
    <w:rsid w:val="00A57188"/>
    <w:rsid w:val="00A6056D"/>
    <w:rsid w:val="00A6192A"/>
    <w:rsid w:val="00A63FED"/>
    <w:rsid w:val="00A669BE"/>
    <w:rsid w:val="00A72B68"/>
    <w:rsid w:val="00A779C0"/>
    <w:rsid w:val="00A830F4"/>
    <w:rsid w:val="00A90A96"/>
    <w:rsid w:val="00A92FFF"/>
    <w:rsid w:val="00AA15AB"/>
    <w:rsid w:val="00AA7AF7"/>
    <w:rsid w:val="00AB279D"/>
    <w:rsid w:val="00AB5336"/>
    <w:rsid w:val="00B12C78"/>
    <w:rsid w:val="00B17CA2"/>
    <w:rsid w:val="00B246C8"/>
    <w:rsid w:val="00B24C2D"/>
    <w:rsid w:val="00B36716"/>
    <w:rsid w:val="00B4519E"/>
    <w:rsid w:val="00B70D56"/>
    <w:rsid w:val="00B73136"/>
    <w:rsid w:val="00B92426"/>
    <w:rsid w:val="00B94C76"/>
    <w:rsid w:val="00BA02CC"/>
    <w:rsid w:val="00BE51C5"/>
    <w:rsid w:val="00BF6DC6"/>
    <w:rsid w:val="00C17598"/>
    <w:rsid w:val="00C2572D"/>
    <w:rsid w:val="00C43C7A"/>
    <w:rsid w:val="00C47C8E"/>
    <w:rsid w:val="00C549B1"/>
    <w:rsid w:val="00C56616"/>
    <w:rsid w:val="00C62361"/>
    <w:rsid w:val="00C706CD"/>
    <w:rsid w:val="00C740E2"/>
    <w:rsid w:val="00C77EA6"/>
    <w:rsid w:val="00CA0EC7"/>
    <w:rsid w:val="00CB08E0"/>
    <w:rsid w:val="00CB1620"/>
    <w:rsid w:val="00CB1A7D"/>
    <w:rsid w:val="00CD07AB"/>
    <w:rsid w:val="00CE51BA"/>
    <w:rsid w:val="00D021FB"/>
    <w:rsid w:val="00D07C4B"/>
    <w:rsid w:val="00D14BF3"/>
    <w:rsid w:val="00D241A7"/>
    <w:rsid w:val="00D3269C"/>
    <w:rsid w:val="00D61A78"/>
    <w:rsid w:val="00D73EA9"/>
    <w:rsid w:val="00D85E46"/>
    <w:rsid w:val="00DA05A1"/>
    <w:rsid w:val="00DE19A4"/>
    <w:rsid w:val="00DE4CA7"/>
    <w:rsid w:val="00DE65B4"/>
    <w:rsid w:val="00DE71E2"/>
    <w:rsid w:val="00E247EC"/>
    <w:rsid w:val="00E30E98"/>
    <w:rsid w:val="00E3740A"/>
    <w:rsid w:val="00E433A6"/>
    <w:rsid w:val="00E71714"/>
    <w:rsid w:val="00E74956"/>
    <w:rsid w:val="00E74C83"/>
    <w:rsid w:val="00E77357"/>
    <w:rsid w:val="00E81750"/>
    <w:rsid w:val="00E8772B"/>
    <w:rsid w:val="00EA7A37"/>
    <w:rsid w:val="00ED61FC"/>
    <w:rsid w:val="00ED6813"/>
    <w:rsid w:val="00ED6AFF"/>
    <w:rsid w:val="00EE1BD5"/>
    <w:rsid w:val="00F05969"/>
    <w:rsid w:val="00F15F8E"/>
    <w:rsid w:val="00F245C2"/>
    <w:rsid w:val="00F4290A"/>
    <w:rsid w:val="00F6588A"/>
    <w:rsid w:val="00F92AB0"/>
    <w:rsid w:val="00FB7026"/>
    <w:rsid w:val="00FD1BD0"/>
    <w:rsid w:val="00FE718D"/>
    <w:rsid w:val="00FE7B4C"/>
    <w:rsid w:val="00FF258F"/>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7514"/>
  <w15:docId w15:val="{1CD46B4B-2D09-4FD6-903B-E049647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D6"/>
    <w:rPr>
      <w:rFonts w:ascii="Tahoma" w:hAnsi="Tahoma" w:cs="Tahoma"/>
      <w:sz w:val="16"/>
      <w:szCs w:val="16"/>
    </w:rPr>
  </w:style>
  <w:style w:type="character" w:styleId="Hyperlink">
    <w:name w:val="Hyperlink"/>
    <w:basedOn w:val="DefaultParagraphFont"/>
    <w:uiPriority w:val="99"/>
    <w:unhideWhenUsed/>
    <w:rsid w:val="00BE51C5"/>
    <w:rPr>
      <w:color w:val="0000FF" w:themeColor="hyperlink"/>
      <w:u w:val="single"/>
    </w:rPr>
  </w:style>
  <w:style w:type="paragraph" w:styleId="Header">
    <w:name w:val="header"/>
    <w:basedOn w:val="Normal"/>
    <w:link w:val="HeaderChar"/>
    <w:uiPriority w:val="99"/>
    <w:unhideWhenUsed/>
    <w:rsid w:val="00E74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56"/>
  </w:style>
  <w:style w:type="paragraph" w:styleId="Footer">
    <w:name w:val="footer"/>
    <w:basedOn w:val="Normal"/>
    <w:link w:val="FooterChar"/>
    <w:uiPriority w:val="99"/>
    <w:unhideWhenUsed/>
    <w:rsid w:val="00E74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56"/>
  </w:style>
  <w:style w:type="character" w:styleId="UnresolvedMention">
    <w:name w:val="Unresolved Mention"/>
    <w:basedOn w:val="DefaultParagraphFont"/>
    <w:uiPriority w:val="99"/>
    <w:semiHidden/>
    <w:unhideWhenUsed/>
    <w:rsid w:val="00284944"/>
    <w:rPr>
      <w:color w:val="605E5C"/>
      <w:shd w:val="clear" w:color="auto" w:fill="E1DFDD"/>
    </w:rPr>
  </w:style>
  <w:style w:type="character" w:styleId="FollowedHyperlink">
    <w:name w:val="FollowedHyperlink"/>
    <w:basedOn w:val="DefaultParagraphFont"/>
    <w:uiPriority w:val="99"/>
    <w:semiHidden/>
    <w:unhideWhenUsed/>
    <w:rsid w:val="000E7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92344">
      <w:bodyDiv w:val="1"/>
      <w:marLeft w:val="0"/>
      <w:marRight w:val="0"/>
      <w:marTop w:val="0"/>
      <w:marBottom w:val="0"/>
      <w:divBdr>
        <w:top w:val="none" w:sz="0" w:space="0" w:color="auto"/>
        <w:left w:val="none" w:sz="0" w:space="0" w:color="auto"/>
        <w:bottom w:val="none" w:sz="0" w:space="0" w:color="auto"/>
        <w:right w:val="none" w:sz="0" w:space="0" w:color="auto"/>
      </w:divBdr>
      <w:divsChild>
        <w:div w:id="288586475">
          <w:marLeft w:val="0"/>
          <w:marRight w:val="0"/>
          <w:marTop w:val="0"/>
          <w:marBottom w:val="0"/>
          <w:divBdr>
            <w:top w:val="none" w:sz="0" w:space="0" w:color="auto"/>
            <w:left w:val="none" w:sz="0" w:space="0" w:color="auto"/>
            <w:bottom w:val="none" w:sz="0" w:space="0" w:color="auto"/>
            <w:right w:val="none" w:sz="0" w:space="0" w:color="auto"/>
          </w:divBdr>
          <w:divsChild>
            <w:div w:id="978418567">
              <w:marLeft w:val="0"/>
              <w:marRight w:val="0"/>
              <w:marTop w:val="0"/>
              <w:marBottom w:val="0"/>
              <w:divBdr>
                <w:top w:val="none" w:sz="0" w:space="0" w:color="auto"/>
                <w:left w:val="none" w:sz="0" w:space="0" w:color="auto"/>
                <w:bottom w:val="none" w:sz="0" w:space="0" w:color="auto"/>
                <w:right w:val="none" w:sz="0" w:space="0" w:color="auto"/>
              </w:divBdr>
              <w:divsChild>
                <w:div w:id="48113268">
                  <w:marLeft w:val="0"/>
                  <w:marRight w:val="0"/>
                  <w:marTop w:val="0"/>
                  <w:marBottom w:val="0"/>
                  <w:divBdr>
                    <w:top w:val="none" w:sz="0" w:space="0" w:color="auto"/>
                    <w:left w:val="none" w:sz="0" w:space="0" w:color="auto"/>
                    <w:bottom w:val="none" w:sz="0" w:space="0" w:color="auto"/>
                    <w:right w:val="none" w:sz="0" w:space="0" w:color="auto"/>
                  </w:divBdr>
                  <w:divsChild>
                    <w:div w:id="249582277">
                      <w:marLeft w:val="0"/>
                      <w:marRight w:val="0"/>
                      <w:marTop w:val="0"/>
                      <w:marBottom w:val="0"/>
                      <w:divBdr>
                        <w:top w:val="none" w:sz="0" w:space="0" w:color="auto"/>
                        <w:left w:val="none" w:sz="0" w:space="0" w:color="auto"/>
                        <w:bottom w:val="none" w:sz="0" w:space="0" w:color="auto"/>
                        <w:right w:val="none" w:sz="0" w:space="0" w:color="auto"/>
                      </w:divBdr>
                      <w:divsChild>
                        <w:div w:id="523326914">
                          <w:marLeft w:val="0"/>
                          <w:marRight w:val="0"/>
                          <w:marTop w:val="0"/>
                          <w:marBottom w:val="0"/>
                          <w:divBdr>
                            <w:top w:val="none" w:sz="0" w:space="0" w:color="auto"/>
                            <w:left w:val="none" w:sz="0" w:space="0" w:color="auto"/>
                            <w:bottom w:val="none" w:sz="0" w:space="0" w:color="auto"/>
                            <w:right w:val="none" w:sz="0" w:space="0" w:color="auto"/>
                          </w:divBdr>
                        </w:div>
                        <w:div w:id="2444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footfarmvt.com"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oliviart-gr.blogspot.com/2013/01/blog-post_94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uentesaludable.com/diferentes-remedios-caseros-1/que-tipo-de-enfermedades-cura-la-planta-de-arnica/"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gerold</dc:creator>
  <cp:lastModifiedBy>Carol Noyes</cp:lastModifiedBy>
  <cp:revision>32</cp:revision>
  <cp:lastPrinted>2025-09-07T15:46:00Z</cp:lastPrinted>
  <dcterms:created xsi:type="dcterms:W3CDTF">2024-03-19T21:55:00Z</dcterms:created>
  <dcterms:modified xsi:type="dcterms:W3CDTF">2025-09-07T15:47:00Z</dcterms:modified>
</cp:coreProperties>
</file>